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8D" w:rsidRPr="0087068D" w:rsidRDefault="00B77CEB" w:rsidP="0087068D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7068D">
        <w:rPr>
          <w:rFonts w:ascii="Times New Roman" w:hAnsi="Times New Roman" w:cs="Times New Roman"/>
          <w:color w:val="FF0000"/>
          <w:sz w:val="28"/>
          <w:szCs w:val="28"/>
          <w:lang w:val="ru-RU"/>
        </w:rPr>
        <w:t>ОБРАЗЕЦ ОФОРМЛЕНИЯ КОРПОРАТИВНОЙ ПРОГРАММЫ УКРЕПЛЕНИЯ ЗДОРОВЬЯ СОТРУДНИКОВ</w:t>
      </w:r>
    </w:p>
    <w:p w:rsidR="0087068D" w:rsidRPr="0087068D" w:rsidRDefault="0087068D" w:rsidP="0087068D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139"/>
      </w:tblGrid>
      <w:tr w:rsidR="0087068D" w:rsidRPr="00A21C53" w:rsidTr="00BE4832">
        <w:tc>
          <w:tcPr>
            <w:tcW w:w="5104" w:type="dxa"/>
          </w:tcPr>
          <w:p w:rsidR="0087068D" w:rsidRPr="0087068D" w:rsidRDefault="0087068D" w:rsidP="0087068D">
            <w:pPr>
              <w:spacing w:after="160" w:line="259" w:lineRule="auto"/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</w:pPr>
          </w:p>
        </w:tc>
        <w:tc>
          <w:tcPr>
            <w:tcW w:w="5458" w:type="dxa"/>
          </w:tcPr>
          <w:p w:rsidR="0087068D" w:rsidRPr="0087068D" w:rsidRDefault="0087068D" w:rsidP="0087068D">
            <w:pPr>
              <w:spacing w:after="160" w:line="259" w:lineRule="auto"/>
              <w:ind w:left="-567" w:right="140" w:firstLine="567"/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</w:pPr>
            <w:r w:rsidRPr="0087068D"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  <w:t xml:space="preserve">«Утверждаю» </w:t>
            </w:r>
          </w:p>
          <w:p w:rsidR="0087068D" w:rsidRPr="0087068D" w:rsidRDefault="0087068D" w:rsidP="006F2784">
            <w:pPr>
              <w:spacing w:after="160" w:line="259" w:lineRule="auto"/>
              <w:ind w:left="103" w:right="140" w:hanging="103"/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  <w:t xml:space="preserve">Название организации </w:t>
            </w:r>
          </w:p>
          <w:p w:rsidR="0087068D" w:rsidRPr="0087068D" w:rsidRDefault="0087068D" w:rsidP="0087068D">
            <w:pPr>
              <w:spacing w:after="160" w:line="259" w:lineRule="auto"/>
              <w:ind w:left="103" w:right="140" w:hanging="103"/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</w:pPr>
            <w:r w:rsidRPr="0087068D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_________________ </w:t>
            </w:r>
            <w:r w:rsidR="006F278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ФИО руководителя</w:t>
            </w:r>
          </w:p>
          <w:p w:rsidR="0087068D" w:rsidRPr="0087068D" w:rsidRDefault="0087068D" w:rsidP="0087068D">
            <w:pPr>
              <w:spacing w:after="160" w:line="259" w:lineRule="auto"/>
              <w:ind w:left="103" w:right="140" w:hanging="103"/>
              <w:rPr>
                <w:rFonts w:ascii="Times New Roman" w:eastAsiaTheme="minorHAns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87068D">
              <w:rPr>
                <w:rFonts w:ascii="Times New Roman" w:eastAsiaTheme="minorHAnsi" w:hAnsi="Times New Roman" w:cs="Times New Roman"/>
                <w:sz w:val="32"/>
                <w:szCs w:val="32"/>
                <w:u w:val="single"/>
                <w:lang w:val="ru-RU" w:eastAsia="en-US"/>
              </w:rPr>
              <w:t xml:space="preserve">«       »                 2025 г. </w:t>
            </w:r>
          </w:p>
          <w:p w:rsidR="0087068D" w:rsidRPr="0087068D" w:rsidRDefault="0087068D" w:rsidP="0087068D">
            <w:pPr>
              <w:spacing w:after="160" w:line="259" w:lineRule="auto"/>
              <w:rPr>
                <w:rFonts w:ascii="Times New Roman" w:eastAsiaTheme="minorHAnsi" w:hAnsi="Times New Roman" w:cs="Times New Roman"/>
                <w:sz w:val="32"/>
                <w:szCs w:val="32"/>
                <w:lang w:val="ru-RU" w:eastAsia="en-US"/>
              </w:rPr>
            </w:pPr>
          </w:p>
        </w:tc>
      </w:tr>
    </w:tbl>
    <w:p w:rsidR="0087068D" w:rsidRPr="0087068D" w:rsidRDefault="0087068D" w:rsidP="0087068D">
      <w:pPr>
        <w:spacing w:line="259" w:lineRule="auto"/>
        <w:ind w:left="-567" w:firstLine="6096"/>
        <w:rPr>
          <w:rFonts w:ascii="Times New Roman" w:eastAsiaTheme="minorHAnsi" w:hAnsi="Times New Roman" w:cs="Times New Roman"/>
          <w:sz w:val="32"/>
          <w:szCs w:val="32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sz w:val="48"/>
          <w:szCs w:val="48"/>
          <w:lang w:val="ru-RU" w:eastAsia="en-US"/>
        </w:rPr>
      </w:pPr>
      <w:r w:rsidRPr="0087068D">
        <w:rPr>
          <w:rFonts w:ascii="Times New Roman" w:eastAsiaTheme="minorHAnsi" w:hAnsi="Times New Roman" w:cs="Times New Roman"/>
          <w:sz w:val="48"/>
          <w:szCs w:val="48"/>
          <w:lang w:val="ru-RU" w:eastAsia="en-US"/>
        </w:rPr>
        <w:t xml:space="preserve">КОРПОРАТИВНАЯ ПРОГРАММА </w:t>
      </w:r>
    </w:p>
    <w:p w:rsidR="0087068D" w:rsidRPr="0087068D" w:rsidRDefault="0087068D" w:rsidP="0087068D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87068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УКРЕПЛЕНИЯ ЗДОРОВЬЯ СОТРУДНИКОВ  </w:t>
      </w:r>
    </w:p>
    <w:p w:rsidR="0087068D" w:rsidRPr="0087068D" w:rsidRDefault="006F2784" w:rsidP="0087068D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b/>
          <w:sz w:val="36"/>
          <w:szCs w:val="36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ru-RU" w:eastAsia="en-US"/>
        </w:rPr>
        <w:t>(Название организации)</w:t>
      </w:r>
    </w:p>
    <w:p w:rsidR="0087068D" w:rsidRPr="0087068D" w:rsidRDefault="0087068D" w:rsidP="0087068D">
      <w:pPr>
        <w:spacing w:line="259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lang w:val="ru-RU" w:eastAsia="en-US"/>
        </w:rPr>
      </w:pPr>
      <w:r w:rsidRPr="0087068D">
        <w:rPr>
          <w:rFonts w:ascii="Times New Roman" w:eastAsiaTheme="minorHAnsi" w:hAnsi="Times New Roman" w:cs="Times New Roman"/>
          <w:lang w:val="ru-RU" w:eastAsia="en-US"/>
        </w:rPr>
        <w:t xml:space="preserve">(Федеральный проект «Здоровье для каждого» </w:t>
      </w: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lang w:val="ru-RU" w:eastAsia="en-US"/>
        </w:rPr>
      </w:pPr>
      <w:r w:rsidRPr="0087068D">
        <w:rPr>
          <w:rFonts w:ascii="Times New Roman" w:eastAsiaTheme="minorHAnsi" w:hAnsi="Times New Roman" w:cs="Times New Roman"/>
          <w:lang w:val="ru-RU" w:eastAsia="en-US"/>
        </w:rPr>
        <w:t>национальный проект «Продолжительная и активная жизнь»)</w:t>
      </w: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87068D" w:rsidRPr="0087068D" w:rsidRDefault="0087068D" w:rsidP="0087068D">
      <w:pPr>
        <w:spacing w:line="259" w:lineRule="auto"/>
        <w:ind w:left="-567" w:firstLine="56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87068D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2025 г.</w:t>
      </w:r>
    </w:p>
    <w:p w:rsidR="0087068D" w:rsidRPr="0087068D" w:rsidRDefault="0087068D" w:rsidP="0087068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ectPr w:rsidR="0087068D" w:rsidRPr="0087068D" w:rsidSect="004C4788">
          <w:pgSz w:w="11906" w:h="16838"/>
          <w:pgMar w:top="567" w:right="851" w:bottom="1985" w:left="1418" w:header="709" w:footer="709" w:gutter="0"/>
          <w:cols w:space="708"/>
          <w:docGrid w:linePitch="360"/>
        </w:sectPr>
      </w:pPr>
    </w:p>
    <w:p w:rsidR="00B77CEB" w:rsidRPr="00B77CEB" w:rsidRDefault="00B77CEB" w:rsidP="00B77CEB">
      <w:pPr>
        <w:spacing w:after="160" w:line="259" w:lineRule="auto"/>
        <w:jc w:val="right"/>
        <w:rPr>
          <w:rFonts w:ascii="Calibri" w:eastAsia="Calibri" w:hAnsi="Calibri" w:cs="Times New Roman"/>
          <w:color w:val="FF0000"/>
          <w:sz w:val="28"/>
          <w:szCs w:val="28"/>
          <w:lang w:val="ru-RU" w:eastAsia="en-US"/>
        </w:rPr>
      </w:pPr>
      <w:r w:rsidRPr="00B77CEB">
        <w:rPr>
          <w:rFonts w:ascii="Calibri" w:eastAsia="Calibri" w:hAnsi="Calibri" w:cs="Times New Roman"/>
          <w:color w:val="FF0000"/>
          <w:sz w:val="28"/>
          <w:szCs w:val="28"/>
          <w:lang w:val="ru-RU" w:eastAsia="en-US"/>
        </w:rPr>
        <w:lastRenderedPageBreak/>
        <w:t xml:space="preserve">ОБРАЗЕЦ ПРИКАЗА </w:t>
      </w:r>
    </w:p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 бланке</w:t>
      </w:r>
    </w:p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Название организации полностью</w:t>
      </w: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Приказ</w:t>
      </w:r>
    </w:p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E55995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«О внедрении корпоративной программы укрепления здоровья </w:t>
      </w:r>
      <w:r w:rsidR="00235201"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сотрудников, </w:t>
      </w:r>
      <w:proofErr w:type="gramStart"/>
      <w:r w:rsidR="00235201"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например,</w:t>
      </w: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  <w:proofErr w:type="gramEnd"/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E55995"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  <w:t>ООО «Горностай»</w:t>
      </w:r>
    </w:p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В рамках реализации мероприятий федерального проекта «Здоровье для каждого» национального проекта «Продолжительная и активная жизнь» с целью выявления факторов риска хронических неинфекционных заболеваний на рабочем месте, психологического и социального благополучия сотрудников п р и </w:t>
      </w:r>
      <w:proofErr w:type="gramStart"/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</w:t>
      </w:r>
      <w:proofErr w:type="gramEnd"/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 з ы в а ю:</w:t>
      </w:r>
    </w:p>
    <w:p w:rsidR="00B77CEB" w:rsidRPr="007D5366" w:rsidRDefault="00B77CEB" w:rsidP="00B77CEB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Утвердить корпоративную программу укрепления </w:t>
      </w: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cr/>
        <w:t>здоровья сотрудников ООО «Горностай» в соответствии с приложением к приказу</w:t>
      </w:r>
    </w:p>
    <w:p w:rsidR="00B77CEB" w:rsidRPr="007D5366" w:rsidRDefault="00B77CEB" w:rsidP="00B77CEB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Создать рабочую группу по внедрению и реализации корпоративной программы укрепления здоровья сотрудников в следующем составе:</w:t>
      </w:r>
    </w:p>
    <w:p w:rsidR="00B77CEB" w:rsidRPr="007D5366" w:rsidRDefault="00B77CEB" w:rsidP="00B77CE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 ФИО – специалист по охране труда</w:t>
      </w:r>
    </w:p>
    <w:p w:rsidR="00B77CEB" w:rsidRPr="007D5366" w:rsidRDefault="00B77CEB" w:rsidP="00B77CE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proofErr w:type="gramStart"/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ФИО  –</w:t>
      </w:r>
      <w:proofErr w:type="gramEnd"/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отдел кадров</w:t>
      </w:r>
    </w:p>
    <w:p w:rsidR="00B77CEB" w:rsidRPr="007D5366" w:rsidRDefault="00B77CEB" w:rsidP="00B77CE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 ФИО – председатель профсоюзной организации</w:t>
      </w:r>
    </w:p>
    <w:p w:rsidR="00B77CEB" w:rsidRPr="007D5366" w:rsidRDefault="00B77CEB" w:rsidP="00B77CE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 ФИО – медицинская служба</w:t>
      </w: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3.  Разместить на официальных сайтах информацию о мероприятиях #здоровыйсотрудник02.</w:t>
      </w: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4. Контроль за исполнением оставляю за собой.</w:t>
      </w: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Подписывает руководитель организации</w:t>
      </w: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7D5366" w:rsidRPr="007D5366" w:rsidRDefault="007D5366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5366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Данные об ответственных лицах в (название организации)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B77CEB" w:rsidRPr="007D5366" w:rsidTr="00BE4832">
        <w:tc>
          <w:tcPr>
            <w:tcW w:w="846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892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ФИО</w:t>
            </w: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Должность</w:t>
            </w: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Сотовый телефон</w:t>
            </w: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Электронная почта</w:t>
            </w:r>
          </w:p>
        </w:tc>
      </w:tr>
      <w:tr w:rsidR="00B77CEB" w:rsidRPr="007D5366" w:rsidTr="00BE4832">
        <w:tc>
          <w:tcPr>
            <w:tcW w:w="846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2892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B77CEB" w:rsidRPr="007D5366" w:rsidTr="00BE4832">
        <w:tc>
          <w:tcPr>
            <w:tcW w:w="846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2892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B77CEB" w:rsidRPr="007D5366" w:rsidTr="00BE4832">
        <w:tc>
          <w:tcPr>
            <w:tcW w:w="846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2892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B77CEB" w:rsidRPr="007D5366" w:rsidTr="00BE4832">
        <w:tc>
          <w:tcPr>
            <w:tcW w:w="846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7D536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2892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69" w:type="dxa"/>
          </w:tcPr>
          <w:p w:rsidR="00B77CEB" w:rsidRPr="007D5366" w:rsidRDefault="00B77CEB" w:rsidP="00B77C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</w:tbl>
    <w:p w:rsidR="00B77CEB" w:rsidRPr="007D5366" w:rsidRDefault="00B77CEB" w:rsidP="00B77CE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B77C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B77CEB" w:rsidRPr="007D5366" w:rsidRDefault="00B77CEB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Default="0087068D" w:rsidP="0087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D53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Pr="006A2235" w:rsidRDefault="006A2235" w:rsidP="006A2235">
      <w:pPr>
        <w:widowControl w:val="0"/>
        <w:autoSpaceDE w:val="0"/>
        <w:autoSpaceDN w:val="0"/>
        <w:ind w:left="232" w:right="71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данным ВОЗ хронические неинфекционные заболевания в развитых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странах являются причиной 2/3 случаев преждевременной смерти населения в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трудоспособном возрасте, причем основная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доля приходится на ССЗ, злокаче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ственные новообразования и травмы. По показателю </w:t>
      </w:r>
      <w:proofErr w:type="spellStart"/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DALYs</w:t>
      </w:r>
      <w:proofErr w:type="spellEnd"/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почти 60% общего</w:t>
      </w:r>
      <w:r w:rsidRPr="006A2235">
        <w:rPr>
          <w:rFonts w:ascii="Times New Roman" w:eastAsia="Times New Roman" w:hAnsi="Times New Roman" w:cs="Times New Roman"/>
          <w:spacing w:val="-67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бремени болезней в Европе обусловлены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семью ведущими факторами: повы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шенное артериальное давление, потребление табака, чрезмерное потребление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алкоголя, повышенное содержание холестерина крови, избыточная масса тела,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низкий</w:t>
      </w:r>
      <w:r w:rsidRPr="006A2235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уровень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потребления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фруктов</w:t>
      </w:r>
      <w:r w:rsidRPr="006A2235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овощей,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малоподвижный</w:t>
      </w:r>
      <w:r w:rsidRPr="006A2235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образ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жизни.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1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Работающие вносят основной вклад в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экономическое и социальное раз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витие государства и регионов. Их здоровье оп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ределяется не только теми риска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ми, которые присутствуют на рабочем мес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те, но и социальными и индивиду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альными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факторами,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также доступом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медико-санитарным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услугам.</w:t>
      </w:r>
    </w:p>
    <w:p w:rsidR="006A2235" w:rsidRPr="006A2235" w:rsidRDefault="006A2235" w:rsidP="006A2235">
      <w:pPr>
        <w:widowControl w:val="0"/>
        <w:autoSpaceDE w:val="0"/>
        <w:autoSpaceDN w:val="0"/>
        <w:spacing w:before="1"/>
        <w:ind w:left="232" w:right="709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Корпоративные программы укрепления здоровья на рабочем месте – это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объединенные усилия работодателей, работн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иков и органов власти по улучше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нию здоровья и благополучия людей трудоспособного возраста, которые могут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быть достигнуты путем: улучшения организ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ации труда рабочей среды; содей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ствия активному участию всех заинтересованных сторон в процесс создания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эффективной системы поощрения. Важно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отметить, что корпоративные про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граммы являются дополнительной поддержкой, а не заменой мероприятий по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охране труда. Надлежащая реализация охранных мер является важной основой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 успешной программы. Одним из механи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змов внедрения и реализации кор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поративных программ является применение элементов теории подталкивания,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предполагающей влияние на процесс принятия групповых и индивидуальных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решений</w:t>
      </w:r>
      <w:r w:rsidRPr="006A2235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посредством</w:t>
      </w:r>
      <w:r w:rsidRPr="006A2235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положительного</w:t>
      </w:r>
      <w:r w:rsidRPr="006A2235">
        <w:rPr>
          <w:rFonts w:ascii="Times New Roman" w:eastAsia="Times New Roman" w:hAnsi="Times New Roman" w:cs="Times New Roman"/>
          <w:spacing w:val="9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подкрепления</w:t>
      </w:r>
      <w:r w:rsidRPr="006A2235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непрямых</w:t>
      </w:r>
      <w:r w:rsidRPr="006A2235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указаний.</w:t>
      </w:r>
    </w:p>
    <w:p w:rsidR="006A2235" w:rsidRPr="006A2235" w:rsidRDefault="006A2235" w:rsidP="00E55995">
      <w:pPr>
        <w:widowControl w:val="0"/>
        <w:autoSpaceDE w:val="0"/>
        <w:autoSpaceDN w:val="0"/>
        <w:spacing w:before="74" w:line="242" w:lineRule="auto"/>
        <w:ind w:left="232" w:right="719" w:firstLine="47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Согласно данной теории подталкивание к действию не менее эффективно, чем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принуждение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или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рекомендация.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09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Сохранение и укрепление здоровья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работающих невозможно без их ак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тивного участия, поскольку объектом управления в данном случае выступают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они сами. Для того чтобы они могли участвовать в этом процессе, им нужны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осознанное желание, воля и знания. Большинство людей проводит на работе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основную часть времени, и в этот период здоровье челове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 находится под вли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янием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комплекса факторов,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том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негативных.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1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Аргументы для работодателя в пол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ьзу внедрения корпоративных про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грамм укрепления здоровья работников можно сгруппировать в финансовые,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управленческие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 </w:t>
      </w:r>
      <w:proofErr w:type="spellStart"/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имиджевые</w:t>
      </w:r>
      <w:proofErr w:type="spellEnd"/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A2235" w:rsidRPr="006A2235" w:rsidRDefault="006A2235" w:rsidP="006A2235">
      <w:pPr>
        <w:widowControl w:val="0"/>
        <w:autoSpaceDE w:val="0"/>
        <w:autoSpaceDN w:val="0"/>
        <w:spacing w:line="321" w:lineRule="exact"/>
        <w:ind w:left="10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финансовых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аргументов:</w:t>
      </w:r>
    </w:p>
    <w:p w:rsidR="006A2235" w:rsidRPr="006A2235" w:rsidRDefault="006A2235" w:rsidP="006A2235">
      <w:pPr>
        <w:widowControl w:val="0"/>
        <w:numPr>
          <w:ilvl w:val="0"/>
          <w:numId w:val="13"/>
        </w:numPr>
        <w:tabs>
          <w:tab w:val="left" w:pos="1086"/>
        </w:tabs>
        <w:autoSpaceDE w:val="0"/>
        <w:autoSpaceDN w:val="0"/>
        <w:ind w:right="713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Сокращение расходов на медицинско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е обслуживание сотрудников, при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верженных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принципам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ЗОЖ.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Данные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исследования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ВОЗ: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меры</w:t>
      </w:r>
      <w:r w:rsidRPr="006A2235">
        <w:rPr>
          <w:rFonts w:ascii="Times New Roman" w:eastAsia="Times New Roman" w:hAnsi="Times New Roman" w:cs="Times New Roman"/>
          <w:spacing w:val="70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охране здоровья на рабочих местах п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омогают сократить на 27% продол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жительность пребывания на больничном и на 26% расходы компаний на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медико-санитарное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обслуживание.</w:t>
      </w:r>
    </w:p>
    <w:p w:rsidR="006A2235" w:rsidRPr="006A2235" w:rsidRDefault="006A2235" w:rsidP="006A2235">
      <w:pPr>
        <w:widowControl w:val="0"/>
        <w:numPr>
          <w:ilvl w:val="0"/>
          <w:numId w:val="13"/>
        </w:numPr>
        <w:tabs>
          <w:tab w:val="left" w:pos="1086"/>
        </w:tabs>
        <w:autoSpaceDE w:val="0"/>
        <w:autoSpaceDN w:val="0"/>
        <w:ind w:right="709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lastRenderedPageBreak/>
        <w:t>Сокращение финансовых потерь, св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язанных с уклонением от выполне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ния обязанностей работником и изл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ишним пребыванием на рабочем ме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сте вне регламента. Опыт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Dow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Chemica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l</w:t>
      </w:r>
      <w:proofErr w:type="spellEnd"/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показал, что курильщики отсут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ствуют на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работе на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5,5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дня</w:t>
      </w:r>
      <w:r w:rsidRPr="006A2235">
        <w:rPr>
          <w:rFonts w:ascii="Times New Roman" w:eastAsia="Times New Roman" w:hAnsi="Times New Roman" w:cs="Times New Roman"/>
          <w:spacing w:val="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больше, чем</w:t>
      </w:r>
      <w:r w:rsidRPr="006A2235">
        <w:rPr>
          <w:rFonts w:ascii="Times New Roman" w:eastAsia="Times New Roman" w:hAnsi="Times New Roman" w:cs="Times New Roman"/>
          <w:spacing w:val="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некурящие,</w:t>
      </w:r>
      <w:r w:rsidRPr="006A2235">
        <w:rPr>
          <w:rFonts w:ascii="Times New Roman" w:eastAsia="Times New Roman" w:hAnsi="Times New Roman" w:cs="Times New Roman"/>
          <w:spacing w:val="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что</w:t>
      </w:r>
      <w:r w:rsidRPr="006A2235">
        <w:rPr>
          <w:rFonts w:ascii="Times New Roman" w:eastAsia="Times New Roman" w:hAnsi="Times New Roman" w:cs="Times New Roman"/>
          <w:spacing w:val="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стоит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компании</w:t>
      </w:r>
    </w:p>
    <w:p w:rsidR="006A2235" w:rsidRPr="006A2235" w:rsidRDefault="006A2235" w:rsidP="006A2235">
      <w:pPr>
        <w:widowControl w:val="0"/>
        <w:autoSpaceDE w:val="0"/>
        <w:autoSpaceDN w:val="0"/>
        <w:ind w:left="1085" w:right="7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$650 000 в год без учета дополнитель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 затрат на медицинское обслу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живание.</w:t>
      </w:r>
    </w:p>
    <w:p w:rsidR="006A2235" w:rsidRPr="006A2235" w:rsidRDefault="006A2235" w:rsidP="006A2235">
      <w:pPr>
        <w:widowControl w:val="0"/>
        <w:numPr>
          <w:ilvl w:val="0"/>
          <w:numId w:val="13"/>
        </w:numPr>
        <w:tabs>
          <w:tab w:val="left" w:pos="1086"/>
        </w:tabs>
        <w:autoSpaceDE w:val="0"/>
        <w:autoSpaceDN w:val="0"/>
        <w:ind w:right="711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Сокращение косвенных расходов, связанных с вредными привычками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сотрудников. Опыт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Air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Canada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показал, что политика запрета курения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помогла сэкономить $700 000 в год за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счет того, что отпала необходи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мость чистить пепельницы и увеличился интервал между генеральными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уборками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самолетов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6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9 месяцев.</w:t>
      </w:r>
    </w:p>
    <w:p w:rsidR="006A2235" w:rsidRPr="006A2235" w:rsidRDefault="006A2235" w:rsidP="006A2235">
      <w:pPr>
        <w:widowControl w:val="0"/>
        <w:autoSpaceDE w:val="0"/>
        <w:autoSpaceDN w:val="0"/>
        <w:spacing w:line="322" w:lineRule="exact"/>
        <w:ind w:left="10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перечне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управленческих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аргументов:</w:t>
      </w:r>
    </w:p>
    <w:p w:rsidR="006A2235" w:rsidRPr="006A2235" w:rsidRDefault="006A2235" w:rsidP="006A2235">
      <w:pPr>
        <w:widowControl w:val="0"/>
        <w:numPr>
          <w:ilvl w:val="0"/>
          <w:numId w:val="12"/>
        </w:numPr>
        <w:tabs>
          <w:tab w:val="left" w:pos="1086"/>
        </w:tabs>
        <w:autoSpaceDE w:val="0"/>
        <w:autoSpaceDN w:val="0"/>
        <w:ind w:right="71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Повышение продуктивности сотрудников, более результативная работа.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 данным Центра по контролю и профилактике заболеваний: депрессия</w:t>
      </w:r>
      <w:r w:rsidRPr="006A2235">
        <w:rPr>
          <w:rFonts w:ascii="Times New Roman" w:eastAsia="Times New Roman" w:hAnsi="Times New Roman" w:cs="Times New Roman"/>
          <w:spacing w:val="-6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среди работников американских компаний в среднем приводит к 11,5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дням пониженной производительности труда каждый месяц, а издержки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доходят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$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44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млрд</w:t>
      </w:r>
      <w:r w:rsidRPr="006A2235">
        <w:rPr>
          <w:rFonts w:ascii="Times New Roman" w:eastAsia="Times New Roman" w:hAnsi="Times New Roman" w:cs="Times New Roman"/>
          <w:spacing w:val="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ежегодно.</w:t>
      </w:r>
    </w:p>
    <w:p w:rsidR="006A2235" w:rsidRPr="006A2235" w:rsidRDefault="006A2235" w:rsidP="006A2235">
      <w:pPr>
        <w:widowControl w:val="0"/>
        <w:numPr>
          <w:ilvl w:val="0"/>
          <w:numId w:val="12"/>
        </w:numPr>
        <w:tabs>
          <w:tab w:val="left" w:pos="1086"/>
        </w:tabs>
        <w:autoSpaceDE w:val="0"/>
        <w:autoSpaceDN w:val="0"/>
        <w:ind w:right="709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Формирование более здорового психологического климата в коллективе.</w:t>
      </w:r>
      <w:r w:rsidRPr="006A2235">
        <w:rPr>
          <w:rFonts w:ascii="Times New Roman" w:eastAsia="Times New Roman" w:hAnsi="Times New Roman" w:cs="Times New Roman"/>
          <w:spacing w:val="-6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 данным опроса 100 ведущих к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омпаний в 59% организациях боль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шинство работающих отметило, что корпоративный спорт сплачивает 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формирует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командный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дух,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корпоративные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программы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управления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здоровьем считаются важным инст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рументом стимулирования работни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ков.</w:t>
      </w:r>
    </w:p>
    <w:p w:rsidR="006A2235" w:rsidRPr="006A2235" w:rsidRDefault="006A2235" w:rsidP="006A2235">
      <w:pPr>
        <w:widowControl w:val="0"/>
        <w:numPr>
          <w:ilvl w:val="0"/>
          <w:numId w:val="12"/>
        </w:numPr>
        <w:tabs>
          <w:tab w:val="left" w:pos="1086"/>
        </w:tabs>
        <w:autoSpaceDE w:val="0"/>
        <w:autoSpaceDN w:val="0"/>
        <w:ind w:right="715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Сокращение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количества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несчастных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случаев,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аварий,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инцидентов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профзаболеваний вследствие сокраще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ния потребления алкоголя и таба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ка.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данным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ВОЗ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употребление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табака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опасных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производствах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умножает вероятность таких заболеваний, как рак легких, рак мочевого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пузыря,</w:t>
      </w:r>
      <w:r w:rsidRPr="006A2235">
        <w:rPr>
          <w:rFonts w:ascii="Times New Roman" w:eastAsia="Times New Roman" w:hAnsi="Times New Roman" w:cs="Times New Roman"/>
          <w:spacing w:val="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хронический</w:t>
      </w:r>
      <w:r w:rsidRPr="006A2235">
        <w:rPr>
          <w:rFonts w:ascii="Times New Roman" w:eastAsia="Times New Roman" w:hAnsi="Times New Roman" w:cs="Times New Roman"/>
          <w:spacing w:val="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бронхит</w:t>
      </w:r>
      <w:r w:rsidRPr="006A2235">
        <w:rPr>
          <w:rFonts w:ascii="Times New Roman" w:eastAsia="Times New Roman" w:hAnsi="Times New Roman" w:cs="Times New Roman"/>
          <w:spacing w:val="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др.</w:t>
      </w:r>
      <w:r w:rsidRPr="006A2235">
        <w:rPr>
          <w:rFonts w:ascii="Times New Roman" w:eastAsia="Times New Roman" w:hAnsi="Times New Roman" w:cs="Times New Roman"/>
          <w:spacing w:val="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До</w:t>
      </w:r>
      <w:r w:rsidRPr="006A2235">
        <w:rPr>
          <w:rFonts w:ascii="Times New Roman" w:eastAsia="Times New Roman" w:hAnsi="Times New Roman" w:cs="Times New Roman"/>
          <w:spacing w:val="10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45%</w:t>
      </w:r>
      <w:r w:rsidRPr="006A2235">
        <w:rPr>
          <w:rFonts w:ascii="Times New Roman" w:eastAsia="Times New Roman" w:hAnsi="Times New Roman" w:cs="Times New Roman"/>
          <w:spacing w:val="1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травм</w:t>
      </w:r>
      <w:r w:rsidRPr="006A2235">
        <w:rPr>
          <w:rFonts w:ascii="Times New Roman" w:eastAsia="Times New Roman" w:hAnsi="Times New Roman" w:cs="Times New Roman"/>
          <w:spacing w:val="8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10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несчастных</w:t>
      </w:r>
      <w:r w:rsidRPr="006A2235">
        <w:rPr>
          <w:rFonts w:ascii="Times New Roman" w:eastAsia="Times New Roman" w:hAnsi="Times New Roman" w:cs="Times New Roman"/>
          <w:spacing w:val="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случаев</w:t>
      </w:r>
    </w:p>
    <w:p w:rsidR="006A2235" w:rsidRPr="006A2235" w:rsidRDefault="006A2235" w:rsidP="006A2235">
      <w:pPr>
        <w:widowControl w:val="0"/>
        <w:autoSpaceDE w:val="0"/>
        <w:autoSpaceDN w:val="0"/>
        <w:spacing w:before="74" w:line="242" w:lineRule="auto"/>
        <w:ind w:left="1085" w:right="45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 производстве связано с алкоголем.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Имиджевые</w:t>
      </w:r>
      <w:proofErr w:type="spellEnd"/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аргументы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включают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себя:</w:t>
      </w:r>
    </w:p>
    <w:p w:rsidR="006A2235" w:rsidRPr="006A2235" w:rsidRDefault="006A2235" w:rsidP="006A2235">
      <w:pPr>
        <w:widowControl w:val="0"/>
        <w:numPr>
          <w:ilvl w:val="0"/>
          <w:numId w:val="11"/>
        </w:numPr>
        <w:tabs>
          <w:tab w:val="left" w:pos="1086"/>
        </w:tabs>
        <w:autoSpaceDE w:val="0"/>
        <w:autoSpaceDN w:val="0"/>
        <w:ind w:right="71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Укрепление имиджа работодателя и повышение привлекательности для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новых кандидатов. Согласно </w:t>
      </w:r>
      <w:proofErr w:type="gram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исследованию</w:t>
      </w:r>
      <w:proofErr w:type="gram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HeadHunter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52% опрошен-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ных</w:t>
      </w:r>
      <w:proofErr w:type="spellEnd"/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считают,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что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компании,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которых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реализуются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корпоративные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спортивные программы, имеют значительное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конкурентное преимуще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ство работодателя, а 87% отметили, чт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о работодатель несет ответствен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ность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за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здоровье сотрудников.</w:t>
      </w:r>
    </w:p>
    <w:p w:rsidR="006A2235" w:rsidRPr="006A2235" w:rsidRDefault="006A2235" w:rsidP="006A2235">
      <w:pPr>
        <w:widowControl w:val="0"/>
        <w:numPr>
          <w:ilvl w:val="0"/>
          <w:numId w:val="11"/>
        </w:numPr>
        <w:tabs>
          <w:tab w:val="left" w:pos="1086"/>
        </w:tabs>
        <w:autoSpaceDE w:val="0"/>
        <w:autoSpaceDN w:val="0"/>
        <w:ind w:right="709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Повышение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лояльности сотрудников 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сокращение текучести кадров.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Опыт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SAS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Institute</w:t>
      </w:r>
      <w:proofErr w:type="spellEnd"/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показывает,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что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после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введения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корпоративных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wellness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программ ротация кадров с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низилась до 4%, коэффициент оку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паемости инвестиций ROI вырос до 6,</w:t>
      </w:r>
      <w:r w:rsidR="00A21C53">
        <w:rPr>
          <w:rFonts w:ascii="Times New Roman" w:eastAsia="Times New Roman" w:hAnsi="Times New Roman" w:cs="Times New Roman"/>
          <w:sz w:val="28"/>
          <w:lang w:val="ru-RU" w:eastAsia="en-US"/>
        </w:rPr>
        <w:t>9, а компания вошла в число луч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ших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работодателей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Великобритании.</w:t>
      </w:r>
    </w:p>
    <w:p w:rsidR="006A2235" w:rsidRPr="006A2235" w:rsidRDefault="006A2235" w:rsidP="006A2235">
      <w:pPr>
        <w:widowControl w:val="0"/>
        <w:numPr>
          <w:ilvl w:val="0"/>
          <w:numId w:val="11"/>
        </w:numPr>
        <w:tabs>
          <w:tab w:val="left" w:pos="1085"/>
          <w:tab w:val="left" w:pos="1086"/>
        </w:tabs>
        <w:autoSpaceDE w:val="0"/>
        <w:autoSpaceDN w:val="0"/>
        <w:ind w:right="710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Укрепление</w:t>
      </w:r>
      <w:r w:rsidRPr="006A2235">
        <w:rPr>
          <w:rFonts w:ascii="Times New Roman" w:eastAsia="Times New Roman" w:hAnsi="Times New Roman" w:cs="Times New Roman"/>
          <w:spacing w:val="1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здоровья</w:t>
      </w:r>
      <w:r w:rsidRPr="006A2235">
        <w:rPr>
          <w:rFonts w:ascii="Times New Roman" w:eastAsia="Times New Roman" w:hAnsi="Times New Roman" w:cs="Times New Roman"/>
          <w:spacing w:val="1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1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рабочем</w:t>
      </w:r>
      <w:r w:rsidRPr="006A2235">
        <w:rPr>
          <w:rFonts w:ascii="Times New Roman" w:eastAsia="Times New Roman" w:hAnsi="Times New Roman" w:cs="Times New Roman"/>
          <w:spacing w:val="1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месте</w:t>
      </w:r>
      <w:r w:rsidRPr="006A2235">
        <w:rPr>
          <w:rFonts w:ascii="Times New Roman" w:eastAsia="Times New Roman" w:hAnsi="Times New Roman" w:cs="Times New Roman"/>
          <w:spacing w:val="1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включает</w:t>
      </w:r>
      <w:r w:rsidRPr="006A2235">
        <w:rPr>
          <w:rFonts w:ascii="Times New Roman" w:eastAsia="Times New Roman" w:hAnsi="Times New Roman" w:cs="Times New Roman"/>
          <w:spacing w:val="1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создание</w:t>
      </w:r>
      <w:r w:rsidRPr="006A2235">
        <w:rPr>
          <w:rFonts w:ascii="Times New Roman" w:eastAsia="Times New Roman" w:hAnsi="Times New Roman" w:cs="Times New Roman"/>
          <w:spacing w:val="1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условий,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1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снижающих не только риск профессионально обусловленных заболеваний, но и</w:t>
      </w:r>
      <w:r w:rsidRPr="006A2235">
        <w:rPr>
          <w:rFonts w:ascii="Times New Roman" w:eastAsia="Times New Roman" w:hAnsi="Times New Roman" w:cs="Times New Roman"/>
          <w:spacing w:val="-67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риск наиболее социально значимых хронич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еских заболеваний, который повы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шается при нерациональном питании, недостаточной физической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активности,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стрессах на рабочем месте, наличии вредны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 привычек (курение, злоупотреб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ление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алкоголем).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1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Здоровое питание может значительно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повлиять на способность сотруд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ника эффективно выполнять свою работу, на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пример, увеличивая общие энерге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тические ресурсы организма, улучшая</w:t>
      </w:r>
      <w:r w:rsidRPr="006A2235">
        <w:rPr>
          <w:rFonts w:ascii="Times New Roman" w:eastAsia="Times New Roman" w:hAnsi="Times New Roman" w:cs="Times New Roman"/>
          <w:spacing w:val="70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его способность концентрироваться и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т.д.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06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Программы здорового питания долж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 включать предоставление рабо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тающим выбора блюд, напитков, повышать их осведомленность о принципах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здорового питания, обеспечивать легкий доступ к свежим фруктам и здоровым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закускам, стимулировать к рациональному в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ыбору продуктов через гибкую си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стему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скидок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бонусов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т.д.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08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дополнение к здоровому питанию фи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зическая активность является не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обходимой частью здорового образа жизни. Программы здоровья на рабочем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месте могут способствовать включению фи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зической активности в повседнев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ную жизнь, создавать среду, поддерживающую необходимый уров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ень физиче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ской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активности.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1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Все более значимым для работодателя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становится введение на предпри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ятиях мер, направленных на борьбу с курением работников. Курильщики, как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правило, болеют чаще, чем некурящие. Помимо запретительных мер, которые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целесообразнее проводить путем создания р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авноценной альтернативы, работо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датели могут включить в свои программы ук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репления здоровья на рабочем ме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сте предложение услуг по отказу от курения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предприятии или предоставле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ние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времени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прием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врачу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обсуждения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вопроса,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как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бросить</w:t>
      </w:r>
      <w:r w:rsidRPr="006A2235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курить.</w:t>
      </w:r>
    </w:p>
    <w:p w:rsidR="006A2235" w:rsidRPr="006A2235" w:rsidRDefault="006A2235" w:rsidP="00E55995">
      <w:pPr>
        <w:widowControl w:val="0"/>
        <w:autoSpaceDE w:val="0"/>
        <w:autoSpaceDN w:val="0"/>
        <w:ind w:left="232" w:right="714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Особого внимания также требует и сокращение пагубного потребления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алкоголя.</w:t>
      </w:r>
      <w:r w:rsidRPr="006A2235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Употребление</w:t>
      </w:r>
      <w:r w:rsidRPr="006A2235">
        <w:rPr>
          <w:rFonts w:ascii="Times New Roman" w:eastAsia="Times New Roman" w:hAnsi="Times New Roman" w:cs="Times New Roman"/>
          <w:spacing w:val="29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алкоголя</w:t>
      </w:r>
      <w:r w:rsidRPr="006A2235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27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рабочем</w:t>
      </w:r>
      <w:r w:rsidRPr="006A2235">
        <w:rPr>
          <w:rFonts w:ascii="Times New Roman" w:eastAsia="Times New Roman" w:hAnsi="Times New Roman" w:cs="Times New Roman"/>
          <w:spacing w:val="29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месте</w:t>
      </w:r>
      <w:r w:rsidRPr="006A2235">
        <w:rPr>
          <w:rFonts w:ascii="Times New Roman" w:eastAsia="Times New Roman" w:hAnsi="Times New Roman" w:cs="Times New Roman"/>
          <w:spacing w:val="29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может</w:t>
      </w:r>
      <w:r w:rsidRPr="006A2235">
        <w:rPr>
          <w:rFonts w:ascii="Times New Roman" w:eastAsia="Times New Roman" w:hAnsi="Times New Roman" w:cs="Times New Roman"/>
          <w:spacing w:val="27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привести</w:t>
      </w:r>
      <w:r w:rsidRPr="006A2235">
        <w:rPr>
          <w:rFonts w:ascii="Times New Roman" w:eastAsia="Times New Roman" w:hAnsi="Times New Roman" w:cs="Times New Roman"/>
          <w:spacing w:val="3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</w:t>
      </w:r>
      <w:r w:rsidRPr="006A2235">
        <w:rPr>
          <w:rFonts w:ascii="Times New Roman" w:eastAsia="Times New Roman" w:hAnsi="Times New Roman" w:cs="Times New Roman"/>
          <w:spacing w:val="29"/>
          <w:sz w:val="28"/>
          <w:szCs w:val="28"/>
          <w:lang w:val="ru-RU" w:eastAsia="en-US"/>
        </w:rPr>
        <w:t xml:space="preserve">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различ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ным медико-социальным и экономическим последствиям для работников и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ганизаций. Поэтому в программы оздоровления рабочих мест важно включать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меры, направленные на выявление лиц с ри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ском пагубного потребления алко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голя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оказание им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профилактической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помощи.</w:t>
      </w:r>
    </w:p>
    <w:p w:rsidR="006A2235" w:rsidRPr="006A2235" w:rsidRDefault="006A2235" w:rsidP="006A2235">
      <w:pPr>
        <w:widowControl w:val="0"/>
        <w:autoSpaceDE w:val="0"/>
        <w:autoSpaceDN w:val="0"/>
        <w:spacing w:before="2"/>
        <w:ind w:left="232" w:right="71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Еще один фактор риска, который влияет на состояние здоровья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работни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ков, – стрессовые ситуации. Стресс приводит к многочисленным проблемам со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здоровьем, таким как депрессия, болезни сер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дца, диабет и ожирение. Програм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мы здоровья на рабочем месте, помогающие с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отрудникам справляться со стрес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сом,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могут</w:t>
      </w:r>
      <w:r w:rsidRPr="006A223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улучшить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их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здоровье</w:t>
      </w:r>
      <w:r w:rsidRPr="006A2235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благополучие.</w:t>
      </w:r>
    </w:p>
    <w:p w:rsidR="006A2235" w:rsidRPr="006A2235" w:rsidRDefault="006A2235" w:rsidP="006A2235">
      <w:pPr>
        <w:widowControl w:val="0"/>
        <w:autoSpaceDE w:val="0"/>
        <w:autoSpaceDN w:val="0"/>
        <w:ind w:left="232" w:right="71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практике реализации корпоративных программ необходимо выделить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мероприятия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следующим направлениям:</w:t>
      </w:r>
    </w:p>
    <w:p w:rsidR="006A2235" w:rsidRPr="006A2235" w:rsidRDefault="006A2235" w:rsidP="006A2235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line="321" w:lineRule="exact"/>
        <w:ind w:hanging="722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Профилактика</w:t>
      </w:r>
      <w:r w:rsidRPr="006A2235">
        <w:rPr>
          <w:rFonts w:ascii="Times New Roman" w:eastAsia="Times New Roman" w:hAnsi="Times New Roman" w:cs="Times New Roman"/>
          <w:spacing w:val="-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потребления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табака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242" w:lineRule="auto"/>
        <w:ind w:right="717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Оформление рабочих мест, мест общего пользования в помещениях</w:t>
      </w:r>
      <w:r w:rsidRPr="006A2235">
        <w:rPr>
          <w:rFonts w:ascii="Times New Roman" w:eastAsia="Times New Roman" w:hAnsi="Times New Roman" w:cs="Times New Roman"/>
          <w:spacing w:val="-6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территории знаками, запрещающими курение.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74"/>
        </w:tabs>
        <w:autoSpaceDE w:val="0"/>
        <w:autoSpaceDN w:val="0"/>
        <w:spacing w:line="318" w:lineRule="exact"/>
        <w:ind w:left="1673" w:hanging="721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Оформление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мест</w:t>
      </w:r>
      <w:r w:rsidRPr="006A2235">
        <w:rPr>
          <w:rFonts w:ascii="Times New Roman" w:eastAsia="Times New Roman" w:hAnsi="Times New Roman" w:cs="Times New Roman"/>
          <w:spacing w:val="-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для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курения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вне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территории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предприятия.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3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Оформление мест общего пользов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ания (туалеты, лестницы, коридо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ры) детекторами дыма для осуществления контроля над соблюдением запрета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курения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 предприятии.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8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Оформление рабочих мест и мест общего пользования, территории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lastRenderedPageBreak/>
        <w:t>предприятия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информационными материалами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вреде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курения.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0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Оформление рабочих мест и мест общего пользования «здоровыми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альтернативами»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вместо перекуров.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6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 стартового мероприятия, ознаменовавшего начало реализации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программы,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акций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кампаний,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посвященных</w:t>
      </w:r>
      <w:r w:rsidRPr="006A2235">
        <w:rPr>
          <w:rFonts w:ascii="Times New Roman" w:eastAsia="Times New Roman" w:hAnsi="Times New Roman" w:cs="Times New Roman"/>
          <w:spacing w:val="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реализации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программы.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8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конкурсов,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соревнований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между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сотрудниками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или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подразделениями.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before="1"/>
        <w:ind w:right="718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 скрининга работни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ков, выявление курящих сотрудни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ков,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предоставление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краткого совета</w:t>
      </w:r>
      <w:r w:rsidRPr="006A2235">
        <w:rPr>
          <w:rFonts w:ascii="Times New Roman" w:eastAsia="Times New Roman" w:hAnsi="Times New Roman" w:cs="Times New Roman"/>
          <w:spacing w:val="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отказу от курения.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4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 кабинета по оказанию помощи</w:t>
      </w:r>
      <w:r w:rsidRPr="006A2235">
        <w:rPr>
          <w:rFonts w:ascii="Times New Roman" w:eastAsia="Times New Roman" w:hAnsi="Times New Roman" w:cs="Times New Roman"/>
          <w:spacing w:val="70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курящим сотрудникам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отказе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от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курения.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20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Организация индивидуальной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и групповой поддержки по мобиль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ным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приложениям,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мессенджерам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 чатам.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242" w:lineRule="auto"/>
        <w:ind w:right="709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Софинансирование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 (субсидирование) медикаментозной терапии по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лечению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табачной зависимости.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6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Включение в пакет ДМС оказание помощи по отказу от курения 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лечению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табачной зависимости.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321" w:lineRule="exact"/>
        <w:ind w:left="1649" w:hanging="697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Учреждение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системы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штрафов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поощрений.</w:t>
      </w:r>
    </w:p>
    <w:p w:rsidR="006A2235" w:rsidRPr="006A2235" w:rsidRDefault="006A2235" w:rsidP="006A2235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line="322" w:lineRule="exact"/>
        <w:ind w:hanging="722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Снижение</w:t>
      </w:r>
      <w:r w:rsidRPr="006A2235">
        <w:rPr>
          <w:rFonts w:ascii="Times New Roman" w:eastAsia="Times New Roman" w:hAnsi="Times New Roman" w:cs="Times New Roman"/>
          <w:spacing w:val="-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потребления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алкоголя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вредными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последствиями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49"/>
          <w:tab w:val="left" w:pos="1650"/>
        </w:tabs>
        <w:autoSpaceDE w:val="0"/>
        <w:autoSpaceDN w:val="0"/>
        <w:ind w:left="1649" w:hanging="697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тестирования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сотрудников</w:t>
      </w:r>
      <w:r w:rsidRPr="006A2235">
        <w:rPr>
          <w:rFonts w:ascii="Times New Roman" w:eastAsia="Times New Roman" w:hAnsi="Times New Roman" w:cs="Times New Roman"/>
          <w:spacing w:val="-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употребление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алкоголя.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49"/>
          <w:tab w:val="left" w:pos="1650"/>
        </w:tabs>
        <w:autoSpaceDE w:val="0"/>
        <w:autoSpaceDN w:val="0"/>
        <w:ind w:right="710" w:firstLine="720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5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консультативной</w:t>
      </w:r>
      <w:r w:rsidRPr="006A2235">
        <w:rPr>
          <w:rFonts w:ascii="Times New Roman" w:eastAsia="Times New Roman" w:hAnsi="Times New Roman" w:cs="Times New Roman"/>
          <w:spacing w:val="5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помощи</w:t>
      </w:r>
      <w:r w:rsidRPr="006A2235">
        <w:rPr>
          <w:rFonts w:ascii="Times New Roman" w:eastAsia="Times New Roman" w:hAnsi="Times New Roman" w:cs="Times New Roman"/>
          <w:spacing w:val="5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5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вопросам,</w:t>
      </w:r>
      <w:r w:rsidRPr="006A2235">
        <w:rPr>
          <w:rFonts w:ascii="Times New Roman" w:eastAsia="Times New Roman" w:hAnsi="Times New Roman" w:cs="Times New Roman"/>
          <w:spacing w:val="5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связанным</w:t>
      </w:r>
      <w:r w:rsidRPr="006A2235">
        <w:rPr>
          <w:rFonts w:ascii="Times New Roman" w:eastAsia="Times New Roman" w:hAnsi="Times New Roman" w:cs="Times New Roman"/>
          <w:spacing w:val="5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</w:t>
      </w:r>
      <w:r w:rsidRPr="006A2235">
        <w:rPr>
          <w:rFonts w:ascii="Times New Roman" w:eastAsia="Times New Roman" w:hAnsi="Times New Roman" w:cs="Times New Roman"/>
          <w:spacing w:val="-6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риском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пагубного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употребления алкоголя.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49"/>
          <w:tab w:val="left" w:pos="1650"/>
        </w:tabs>
        <w:autoSpaceDE w:val="0"/>
        <w:autoSpaceDN w:val="0"/>
        <w:ind w:right="718" w:firstLine="720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Коммуникационная</w:t>
      </w:r>
      <w:r w:rsidRPr="006A2235">
        <w:rPr>
          <w:rFonts w:ascii="Times New Roman" w:eastAsia="Times New Roman" w:hAnsi="Times New Roman" w:cs="Times New Roman"/>
          <w:spacing w:val="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кампания</w:t>
      </w:r>
      <w:r w:rsidRPr="006A2235">
        <w:rPr>
          <w:rFonts w:ascii="Times New Roman" w:eastAsia="Times New Roman" w:hAnsi="Times New Roman" w:cs="Times New Roman"/>
          <w:spacing w:val="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повышению</w:t>
      </w:r>
      <w:r w:rsidRPr="006A2235">
        <w:rPr>
          <w:rFonts w:ascii="Times New Roman" w:eastAsia="Times New Roman" w:hAnsi="Times New Roman" w:cs="Times New Roman"/>
          <w:spacing w:val="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осведомленности</w:t>
      </w:r>
      <w:r w:rsidRPr="006A2235">
        <w:rPr>
          <w:rFonts w:ascii="Times New Roman" w:eastAsia="Times New Roman" w:hAnsi="Times New Roman" w:cs="Times New Roman"/>
          <w:spacing w:val="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6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отношении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алкоголя.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49"/>
          <w:tab w:val="left" w:pos="1650"/>
        </w:tabs>
        <w:autoSpaceDE w:val="0"/>
        <w:autoSpaceDN w:val="0"/>
        <w:spacing w:line="321" w:lineRule="exact"/>
        <w:ind w:left="1649" w:hanging="697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-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безалкогольных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корпоративных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мероприятий.</w:t>
      </w:r>
    </w:p>
    <w:p w:rsidR="00E55995" w:rsidRDefault="006A2235" w:rsidP="005B3A6D">
      <w:pPr>
        <w:widowControl w:val="0"/>
        <w:numPr>
          <w:ilvl w:val="1"/>
          <w:numId w:val="10"/>
        </w:numPr>
        <w:tabs>
          <w:tab w:val="left" w:pos="953"/>
          <w:tab w:val="left" w:pos="954"/>
        </w:tabs>
        <w:autoSpaceDE w:val="0"/>
        <w:autoSpaceDN w:val="0"/>
        <w:spacing w:before="74"/>
        <w:ind w:left="1673" w:hanging="721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Здоровое</w:t>
      </w:r>
      <w:r w:rsidRPr="00E5599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питание</w:t>
      </w:r>
      <w:r w:rsidRPr="00E5599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E5599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рабочее</w:t>
      </w:r>
      <w:r w:rsidRPr="00E5599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место</w:t>
      </w:r>
    </w:p>
    <w:p w:rsidR="006A2235" w:rsidRPr="00E55995" w:rsidRDefault="006A2235" w:rsidP="005B3A6D">
      <w:pPr>
        <w:widowControl w:val="0"/>
        <w:numPr>
          <w:ilvl w:val="1"/>
          <w:numId w:val="10"/>
        </w:numPr>
        <w:tabs>
          <w:tab w:val="left" w:pos="953"/>
          <w:tab w:val="left" w:pos="954"/>
        </w:tabs>
        <w:autoSpaceDE w:val="0"/>
        <w:autoSpaceDN w:val="0"/>
        <w:spacing w:before="74"/>
        <w:ind w:left="1673" w:hanging="721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Обеспечение</w:t>
      </w:r>
      <w:r w:rsidRPr="00E5599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сотрудников</w:t>
      </w:r>
      <w:r w:rsidRPr="00E5599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питьевой</w:t>
      </w:r>
      <w:r w:rsidRPr="00E5599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E55995">
        <w:rPr>
          <w:rFonts w:ascii="Times New Roman" w:eastAsia="Times New Roman" w:hAnsi="Times New Roman" w:cs="Times New Roman"/>
          <w:sz w:val="28"/>
          <w:lang w:val="ru-RU" w:eastAsia="en-US"/>
        </w:rPr>
        <w:t>водой.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74"/>
        </w:tabs>
        <w:autoSpaceDE w:val="0"/>
        <w:autoSpaceDN w:val="0"/>
        <w:spacing w:before="2"/>
        <w:ind w:left="1673" w:hanging="721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питания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рабочее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время.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1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Разработка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методических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рекомендаций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для предприятий,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="00A21C53">
        <w:rPr>
          <w:rFonts w:ascii="Times New Roman" w:eastAsia="Times New Roman" w:hAnsi="Times New Roman" w:cs="Times New Roman"/>
          <w:sz w:val="28"/>
          <w:lang w:val="ru-RU" w:eastAsia="en-US"/>
        </w:rPr>
        <w:t>предо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ставляющих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услуги питания.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2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Введение в меню информационной маркировки «Здоровое питание»</w:t>
      </w:r>
      <w:r w:rsidRPr="006A2235">
        <w:rPr>
          <w:rFonts w:ascii="Times New Roman" w:eastAsia="Times New Roman" w:hAnsi="Times New Roman" w:cs="Times New Roman"/>
          <w:spacing w:val="-6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блюда и напитки.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242" w:lineRule="auto"/>
        <w:ind w:right="713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Обеспечение выбора продуктов и блюд для здорового питания на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всех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площадках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 мероприятиях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компании.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8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Ограничение на территории пре</w:t>
      </w:r>
      <w:r w:rsidR="00A21C53">
        <w:rPr>
          <w:rFonts w:ascii="Times New Roman" w:eastAsia="Times New Roman" w:hAnsi="Times New Roman" w:cs="Times New Roman"/>
          <w:sz w:val="28"/>
          <w:lang w:val="ru-RU" w:eastAsia="en-US"/>
        </w:rPr>
        <w:t>дприятия продажи продуктов с вы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соким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содержанием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соли, сахара и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насыщенных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жиров.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3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Обучение сотрудников компани</w:t>
      </w:r>
      <w:r w:rsidR="00A21C53">
        <w:rPr>
          <w:rFonts w:ascii="Times New Roman" w:eastAsia="Times New Roman" w:hAnsi="Times New Roman" w:cs="Times New Roman"/>
          <w:sz w:val="28"/>
          <w:lang w:val="ru-RU" w:eastAsia="en-US"/>
        </w:rPr>
        <w:t>и и работников предприятия обще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ственного питания, расположенного на территории компании, основам рациона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здорового питания.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4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Подготовка кратких информационных сообщений и их размещение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во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внутренних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коммуникациях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предприятия.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0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 между сотрудника</w:t>
      </w:r>
      <w:r w:rsidR="00A21C53">
        <w:rPr>
          <w:rFonts w:ascii="Times New Roman" w:eastAsia="Times New Roman" w:hAnsi="Times New Roman" w:cs="Times New Roman"/>
          <w:sz w:val="28"/>
          <w:lang w:val="ru-RU" w:eastAsia="en-US"/>
        </w:rPr>
        <w:t>ми или подразделениями предприя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тия конкурсов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рецептов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блюд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для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здорового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питания.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9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Организация тематических дней и акций, направленных на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lastRenderedPageBreak/>
        <w:t>популяризацию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здорового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питания в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коллективе.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242" w:lineRule="auto"/>
        <w:ind w:right="710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Проведение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анкетирования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пищевые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привычки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сотрудников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предприятия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их оценка на соответствие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рациону здорового питания.</w:t>
      </w:r>
    </w:p>
    <w:p w:rsidR="006A2235" w:rsidRPr="006A2235" w:rsidRDefault="006A2235" w:rsidP="006A2235">
      <w:pPr>
        <w:widowControl w:val="0"/>
        <w:numPr>
          <w:ilvl w:val="0"/>
          <w:numId w:val="10"/>
        </w:numPr>
        <w:tabs>
          <w:tab w:val="left" w:pos="954"/>
        </w:tabs>
        <w:autoSpaceDE w:val="0"/>
        <w:autoSpaceDN w:val="0"/>
        <w:spacing w:line="317" w:lineRule="exact"/>
        <w:ind w:hanging="722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Повышение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физической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активности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73"/>
          <w:tab w:val="left" w:pos="1674"/>
        </w:tabs>
        <w:autoSpaceDE w:val="0"/>
        <w:autoSpaceDN w:val="0"/>
        <w:ind w:left="1673" w:right="720" w:hanging="720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Оценка</w:t>
      </w:r>
      <w:r w:rsidRPr="006A2235">
        <w:rPr>
          <w:rFonts w:ascii="Times New Roman" w:eastAsia="Times New Roman" w:hAnsi="Times New Roman" w:cs="Times New Roman"/>
          <w:spacing w:val="4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уровня</w:t>
      </w:r>
      <w:r w:rsidRPr="006A2235">
        <w:rPr>
          <w:rFonts w:ascii="Times New Roman" w:eastAsia="Times New Roman" w:hAnsi="Times New Roman" w:cs="Times New Roman"/>
          <w:spacing w:val="50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физической</w:t>
      </w:r>
      <w:r w:rsidRPr="006A2235">
        <w:rPr>
          <w:rFonts w:ascii="Times New Roman" w:eastAsia="Times New Roman" w:hAnsi="Times New Roman" w:cs="Times New Roman"/>
          <w:spacing w:val="4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активности</w:t>
      </w:r>
      <w:r w:rsidRPr="006A2235">
        <w:rPr>
          <w:rFonts w:ascii="Times New Roman" w:eastAsia="Times New Roman" w:hAnsi="Times New Roman" w:cs="Times New Roman"/>
          <w:spacing w:val="48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50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тренированности</w:t>
      </w:r>
      <w:r w:rsidRPr="006A2235">
        <w:rPr>
          <w:rFonts w:ascii="Times New Roman" w:eastAsia="Times New Roman" w:hAnsi="Times New Roman" w:cs="Times New Roman"/>
          <w:spacing w:val="49"/>
          <w:sz w:val="28"/>
          <w:lang w:val="ru-RU" w:eastAsia="en-US"/>
        </w:rPr>
        <w:t xml:space="preserve">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работ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ников.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73"/>
          <w:tab w:val="left" w:pos="1674"/>
        </w:tabs>
        <w:autoSpaceDE w:val="0"/>
        <w:autoSpaceDN w:val="0"/>
        <w:spacing w:line="321" w:lineRule="exact"/>
        <w:ind w:left="1673" w:hanging="721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-9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командно-спортивных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мероприятий.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73"/>
          <w:tab w:val="left" w:pos="1674"/>
        </w:tabs>
        <w:autoSpaceDE w:val="0"/>
        <w:autoSpaceDN w:val="0"/>
        <w:ind w:left="1673" w:hanging="721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-6"/>
          <w:sz w:val="28"/>
          <w:lang w:val="ru-RU" w:eastAsia="en-US"/>
        </w:rPr>
        <w:t xml:space="preserve"> </w:t>
      </w:r>
      <w:proofErr w:type="spellStart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физкульт</w:t>
      </w:r>
      <w:proofErr w:type="spellEnd"/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-брейков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предприятии.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73"/>
          <w:tab w:val="left" w:pos="1674"/>
        </w:tabs>
        <w:autoSpaceDE w:val="0"/>
        <w:autoSpaceDN w:val="0"/>
        <w:spacing w:line="322" w:lineRule="exact"/>
        <w:ind w:left="1673" w:hanging="721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Проведение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«Недели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физической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="00A21C53">
        <w:rPr>
          <w:rFonts w:ascii="Times New Roman" w:eastAsia="Times New Roman" w:hAnsi="Times New Roman" w:cs="Times New Roman"/>
          <w:sz w:val="28"/>
          <w:lang w:val="ru-RU" w:eastAsia="en-US"/>
        </w:rPr>
        <w:t>активности»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49"/>
          <w:tab w:val="left" w:pos="1650"/>
        </w:tabs>
        <w:autoSpaceDE w:val="0"/>
        <w:autoSpaceDN w:val="0"/>
        <w:ind w:right="712" w:firstLine="720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Использование</w:t>
      </w:r>
      <w:r w:rsidRPr="006A2235">
        <w:rPr>
          <w:rFonts w:ascii="Times New Roman" w:eastAsia="Times New Roman" w:hAnsi="Times New Roman" w:cs="Times New Roman"/>
          <w:spacing w:val="2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мобильных</w:t>
      </w:r>
      <w:r w:rsidRPr="006A2235">
        <w:rPr>
          <w:rFonts w:ascii="Times New Roman" w:eastAsia="Times New Roman" w:hAnsi="Times New Roman" w:cs="Times New Roman"/>
          <w:spacing w:val="2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приложений</w:t>
      </w:r>
      <w:r w:rsidRPr="006A2235">
        <w:rPr>
          <w:rFonts w:ascii="Times New Roman" w:eastAsia="Times New Roman" w:hAnsi="Times New Roman" w:cs="Times New Roman"/>
          <w:spacing w:val="28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2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популяризации</w:t>
      </w:r>
      <w:r w:rsidRPr="006A2235">
        <w:rPr>
          <w:rFonts w:ascii="Times New Roman" w:eastAsia="Times New Roman" w:hAnsi="Times New Roman" w:cs="Times New Roman"/>
          <w:spacing w:val="28"/>
          <w:sz w:val="28"/>
          <w:lang w:val="ru-RU" w:eastAsia="en-US"/>
        </w:rPr>
        <w:t xml:space="preserve">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физиче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ской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активности.</w:t>
      </w:r>
    </w:p>
    <w:p w:rsidR="006A2235" w:rsidRPr="006A2235" w:rsidRDefault="006A2235" w:rsidP="006A2235">
      <w:pPr>
        <w:widowControl w:val="0"/>
        <w:numPr>
          <w:ilvl w:val="0"/>
          <w:numId w:val="10"/>
        </w:numPr>
        <w:tabs>
          <w:tab w:val="left" w:pos="953"/>
          <w:tab w:val="left" w:pos="954"/>
        </w:tabs>
        <w:autoSpaceDE w:val="0"/>
        <w:autoSpaceDN w:val="0"/>
        <w:spacing w:line="321" w:lineRule="exact"/>
        <w:ind w:hanging="722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Сохранение</w:t>
      </w:r>
      <w:r w:rsidRPr="006A2235">
        <w:rPr>
          <w:rFonts w:ascii="Times New Roman" w:eastAsia="Times New Roman" w:hAnsi="Times New Roman" w:cs="Times New Roman"/>
          <w:spacing w:val="-8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психологического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здоровья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и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благополучия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322" w:lineRule="exact"/>
        <w:ind w:left="1649" w:hanging="697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Проведение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коммуникационной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кампании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популяризации</w:t>
      </w:r>
      <w:r w:rsidRPr="006A2235">
        <w:rPr>
          <w:rFonts w:ascii="Times New Roman" w:eastAsia="Times New Roman" w:hAnsi="Times New Roman" w:cs="Times New Roman"/>
          <w:spacing w:val="-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ЗОЖ.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4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 xml:space="preserve">Проведение открытых встреч с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руководством предприятия для об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суждения вопросов и проблем создания благоприятной психоэмоциональной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среды.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4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Обучение работников и руковод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ителей практике психоэмоциональ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ной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разгрузки</w:t>
      </w:r>
      <w:r w:rsidRPr="006A2235">
        <w:rPr>
          <w:rFonts w:ascii="Times New Roman" w:eastAsia="Times New Roman" w:hAnsi="Times New Roman" w:cs="Times New Roman"/>
          <w:spacing w:val="2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-3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рабочем месте.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321" w:lineRule="exact"/>
        <w:ind w:left="1649" w:hanging="697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Проведение</w:t>
      </w:r>
      <w:r w:rsidRPr="006A2235">
        <w:rPr>
          <w:rFonts w:ascii="Times New Roman" w:eastAsia="Times New Roman" w:hAnsi="Times New Roman" w:cs="Times New Roman"/>
          <w:spacing w:val="-8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Дня/Недели/Месяца</w:t>
      </w:r>
      <w:r w:rsidRPr="006A2235">
        <w:rPr>
          <w:rFonts w:ascii="Times New Roman" w:eastAsia="Times New Roman" w:hAnsi="Times New Roman" w:cs="Times New Roman"/>
          <w:spacing w:val="-6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психоэмоционального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здоровьям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2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телефонной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линии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психологической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поддержки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ра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ботников.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spacing w:line="322" w:lineRule="exact"/>
        <w:ind w:left="1649" w:hanging="697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Организация</w:t>
      </w:r>
      <w:r w:rsidRPr="006A2235">
        <w:rPr>
          <w:rFonts w:ascii="Times New Roman" w:eastAsia="Times New Roman" w:hAnsi="Times New Roman" w:cs="Times New Roman"/>
          <w:spacing w:val="-7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работы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комнаты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психоэмоциональной</w:t>
      </w:r>
      <w:r w:rsidRPr="006A2235">
        <w:rPr>
          <w:rFonts w:ascii="Times New Roman" w:eastAsia="Times New Roman" w:hAnsi="Times New Roman" w:cs="Times New Roman"/>
          <w:spacing w:val="-4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разгрузки.</w:t>
      </w:r>
    </w:p>
    <w:p w:rsidR="006A2235" w:rsidRPr="006A2235" w:rsidRDefault="006A2235" w:rsidP="006A2235">
      <w:pPr>
        <w:widowControl w:val="0"/>
        <w:numPr>
          <w:ilvl w:val="1"/>
          <w:numId w:val="10"/>
        </w:numPr>
        <w:tabs>
          <w:tab w:val="left" w:pos="1650"/>
        </w:tabs>
        <w:autoSpaceDE w:val="0"/>
        <w:autoSpaceDN w:val="0"/>
        <w:ind w:right="716" w:firstLine="720"/>
        <w:jc w:val="both"/>
        <w:rPr>
          <w:rFonts w:ascii="Times New Roman" w:eastAsia="Times New Roman" w:hAnsi="Times New Roman" w:cs="Times New Roman"/>
          <w:sz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Формирование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сотрудников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навыков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управления</w:t>
      </w:r>
      <w:r w:rsidRPr="006A2235">
        <w:rPr>
          <w:rFonts w:ascii="Times New Roman" w:eastAsia="Times New Roman" w:hAnsi="Times New Roman" w:cs="Times New Roman"/>
          <w:spacing w:val="1"/>
          <w:sz w:val="28"/>
          <w:lang w:val="ru-RU" w:eastAsia="en-US"/>
        </w:rPr>
        <w:t xml:space="preserve"> </w:t>
      </w:r>
      <w:r w:rsidR="00E55995">
        <w:rPr>
          <w:rFonts w:ascii="Times New Roman" w:eastAsia="Times New Roman" w:hAnsi="Times New Roman" w:cs="Times New Roman"/>
          <w:sz w:val="28"/>
          <w:lang w:val="ru-RU" w:eastAsia="en-US"/>
        </w:rPr>
        <w:t>психоэмоцио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нальным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состоянием через</w:t>
      </w:r>
      <w:r w:rsidRPr="006A2235">
        <w:rPr>
          <w:rFonts w:ascii="Times New Roman" w:eastAsia="Times New Roman" w:hAnsi="Times New Roman" w:cs="Times New Roman"/>
          <w:spacing w:val="-5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организацию</w:t>
      </w:r>
      <w:r w:rsidRPr="006A2235">
        <w:rPr>
          <w:rFonts w:ascii="Times New Roman" w:eastAsia="Times New Roman" w:hAnsi="Times New Roman" w:cs="Times New Roman"/>
          <w:spacing w:val="-1"/>
          <w:sz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lang w:val="ru-RU" w:eastAsia="en-US"/>
        </w:rPr>
        <w:t>«Школ благополучия».</w:t>
      </w:r>
    </w:p>
    <w:p w:rsidR="006A2235" w:rsidRPr="006A2235" w:rsidRDefault="006A2235" w:rsidP="00E55995">
      <w:pPr>
        <w:widowControl w:val="0"/>
        <w:autoSpaceDE w:val="0"/>
        <w:autoSpaceDN w:val="0"/>
        <w:ind w:left="232" w:right="708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Корпоративная программа «Укрепление здоровья работающих» должна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быть разработана в целях распространения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(продвижения) приоритетов здоро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вого</w:t>
      </w:r>
      <w:r w:rsidRPr="006A2235">
        <w:rPr>
          <w:rFonts w:ascii="Times New Roman" w:eastAsia="Times New Roman" w:hAnsi="Times New Roman" w:cs="Times New Roman"/>
          <w:spacing w:val="47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образа</w:t>
      </w:r>
      <w:r w:rsidRPr="006A2235">
        <w:rPr>
          <w:rFonts w:ascii="Times New Roman" w:eastAsia="Times New Roman" w:hAnsi="Times New Roman" w:cs="Times New Roman"/>
          <w:spacing w:val="46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жизни</w:t>
      </w:r>
      <w:r w:rsidRPr="006A2235">
        <w:rPr>
          <w:rFonts w:ascii="Times New Roman" w:eastAsia="Times New Roman" w:hAnsi="Times New Roman" w:cs="Times New Roman"/>
          <w:spacing w:val="43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6A2235">
        <w:rPr>
          <w:rFonts w:ascii="Times New Roman" w:eastAsia="Times New Roman" w:hAnsi="Times New Roman" w:cs="Times New Roman"/>
          <w:spacing w:val="46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предприятиях,</w:t>
      </w:r>
      <w:r w:rsidRPr="006A2235">
        <w:rPr>
          <w:rFonts w:ascii="Times New Roman" w:eastAsia="Times New Roman" w:hAnsi="Times New Roman" w:cs="Times New Roman"/>
          <w:spacing w:val="44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укрепления</w:t>
      </w:r>
      <w:r w:rsidRPr="006A2235">
        <w:rPr>
          <w:rFonts w:ascii="Times New Roman" w:eastAsia="Times New Roman" w:hAnsi="Times New Roman" w:cs="Times New Roman"/>
          <w:spacing w:val="5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здоровья</w:t>
      </w:r>
      <w:r w:rsidRPr="006A2235">
        <w:rPr>
          <w:rFonts w:ascii="Times New Roman" w:eastAsia="Times New Roman" w:hAnsi="Times New Roman" w:cs="Times New Roman"/>
          <w:spacing w:val="45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6A2235">
        <w:rPr>
          <w:rFonts w:ascii="Times New Roman" w:eastAsia="Times New Roman" w:hAnsi="Times New Roman" w:cs="Times New Roman"/>
          <w:spacing w:val="45"/>
          <w:sz w:val="28"/>
          <w:szCs w:val="28"/>
          <w:lang w:val="ru-RU" w:eastAsia="en-US"/>
        </w:rPr>
        <w:t xml:space="preserve"> 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приятия на рабочем месте и членов их семей, профилактики факторов риска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неинфекционных заболеваний (НИЗ), сохранения психологического здоровья,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своевременного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прохождения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диспансеризации</w:t>
      </w:r>
      <w:r w:rsidRPr="006A2235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вакцинации.</w:t>
      </w:r>
    </w:p>
    <w:p w:rsidR="006A2235" w:rsidRPr="006A2235" w:rsidRDefault="006A2235" w:rsidP="006A2235">
      <w:pPr>
        <w:widowControl w:val="0"/>
        <w:autoSpaceDE w:val="0"/>
        <w:autoSpaceDN w:val="0"/>
        <w:spacing w:before="2"/>
        <w:ind w:left="232" w:right="710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Документ должен формироваться на о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снове анализа показателей здоро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вья работников предприятия, оценки производственных и средовых факторов,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влияющих на здоровье работающих, оценки информированности о факторах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риска неинфекционных и социально значимых заболеваний, о</w:t>
      </w:r>
      <w:r w:rsidR="00E559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тношения к оздо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ровительным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программам,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оценки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потенциальных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ресурсов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реализации</w:t>
      </w:r>
      <w:r w:rsidRPr="006A2235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6A22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программы.</w:t>
      </w:r>
    </w:p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TOC_250004"/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21C53" w:rsidRDefault="00A21C53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A2235" w:rsidRPr="006A2235" w:rsidRDefault="006A2235" w:rsidP="00E55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223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Структура корпоративной </w:t>
      </w:r>
      <w:bookmarkEnd w:id="0"/>
      <w:r w:rsidRPr="006A223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программы</w:t>
      </w:r>
    </w:p>
    <w:p w:rsidR="006A2235" w:rsidRPr="006A2235" w:rsidRDefault="006A2235" w:rsidP="00E5599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35">
        <w:rPr>
          <w:rFonts w:ascii="Times New Roman" w:hAnsi="Times New Roman" w:cs="Times New Roman"/>
          <w:b/>
          <w:sz w:val="28"/>
          <w:szCs w:val="28"/>
          <w:lang w:val="ru-RU"/>
        </w:rPr>
        <w:t>«Укрепление здоровья работающих»</w:t>
      </w:r>
    </w:p>
    <w:p w:rsidR="006A2235" w:rsidRPr="006A2235" w:rsidRDefault="006A2235" w:rsidP="00E5599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2235" w:rsidRPr="006A2235" w:rsidRDefault="006A2235" w:rsidP="00E5599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A2235">
        <w:rPr>
          <w:rFonts w:ascii="Times New Roman" w:hAnsi="Times New Roman" w:cs="Times New Roman"/>
          <w:sz w:val="28"/>
          <w:szCs w:val="28"/>
          <w:lang w:val="ru-RU"/>
        </w:rPr>
        <w:t>В структуру корпоративной программы вход</w:t>
      </w:r>
      <w:r w:rsidR="00E55995">
        <w:rPr>
          <w:rFonts w:ascii="Times New Roman" w:hAnsi="Times New Roman" w:cs="Times New Roman"/>
          <w:sz w:val="28"/>
          <w:szCs w:val="28"/>
          <w:lang w:val="ru-RU"/>
        </w:rPr>
        <w:t>ят: паспортная часть, общая ха</w:t>
      </w:r>
      <w:r w:rsidRPr="006A2235">
        <w:rPr>
          <w:rFonts w:ascii="Times New Roman" w:hAnsi="Times New Roman" w:cs="Times New Roman"/>
          <w:sz w:val="28"/>
          <w:szCs w:val="28"/>
          <w:lang w:val="ru-RU"/>
        </w:rPr>
        <w:t xml:space="preserve">рактеристика предприятия, основные цели и </w:t>
      </w:r>
      <w:r w:rsidR="00E55995">
        <w:rPr>
          <w:rFonts w:ascii="Times New Roman" w:hAnsi="Times New Roman" w:cs="Times New Roman"/>
          <w:sz w:val="28"/>
          <w:szCs w:val="28"/>
          <w:lang w:val="ru-RU"/>
        </w:rPr>
        <w:t>задачи программы, ожидаемые ре</w:t>
      </w:r>
      <w:r w:rsidRPr="006A2235">
        <w:rPr>
          <w:rFonts w:ascii="Times New Roman" w:hAnsi="Times New Roman" w:cs="Times New Roman"/>
          <w:sz w:val="28"/>
          <w:szCs w:val="28"/>
          <w:lang w:val="ru-RU"/>
        </w:rPr>
        <w:t xml:space="preserve">зультаты реализации и целевые индикаторы, </w:t>
      </w:r>
      <w:r w:rsidR="00E55995">
        <w:rPr>
          <w:rFonts w:ascii="Times New Roman" w:hAnsi="Times New Roman" w:cs="Times New Roman"/>
          <w:sz w:val="28"/>
          <w:szCs w:val="28"/>
          <w:lang w:val="ru-RU"/>
        </w:rPr>
        <w:t>методики расчета значений целе</w:t>
      </w:r>
      <w:r w:rsidRPr="006A2235">
        <w:rPr>
          <w:rFonts w:ascii="Times New Roman" w:hAnsi="Times New Roman" w:cs="Times New Roman"/>
          <w:sz w:val="28"/>
          <w:szCs w:val="28"/>
          <w:lang w:val="ru-RU"/>
        </w:rPr>
        <w:t>вых показателей индикаторов программы, раздел приложений.</w:t>
      </w:r>
    </w:p>
    <w:p w:rsidR="006A2235" w:rsidRPr="006A2235" w:rsidRDefault="006A2235" w:rsidP="006A223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Pr="006A2235" w:rsidRDefault="006A2235" w:rsidP="006A2235">
      <w:pPr>
        <w:numPr>
          <w:ilvl w:val="0"/>
          <w:numId w:val="16"/>
        </w:numPr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TOC_250003"/>
      <w:r w:rsidRPr="006A223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Паспортная </w:t>
      </w:r>
      <w:bookmarkEnd w:id="1"/>
      <w:r w:rsidRPr="006A2235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часть</w:t>
      </w:r>
    </w:p>
    <w:p w:rsidR="006A2235" w:rsidRPr="006A2235" w:rsidRDefault="006A2235" w:rsidP="006A22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259"/>
      </w:tblGrid>
      <w:tr w:rsidR="006A2235" w:rsidRPr="006A2235" w:rsidTr="00667770">
        <w:trPr>
          <w:trHeight w:val="1168"/>
        </w:trPr>
        <w:tc>
          <w:tcPr>
            <w:tcW w:w="2525" w:type="dxa"/>
            <w:tcBorders>
              <w:bottom w:val="single" w:sz="6" w:space="0" w:color="000000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корпоративной программы</w:t>
            </w:r>
          </w:p>
        </w:tc>
        <w:tc>
          <w:tcPr>
            <w:tcW w:w="7259" w:type="dxa"/>
            <w:tcBorders>
              <w:bottom w:val="single" w:sz="6" w:space="0" w:color="000000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Корпоративная программа «Укрепление здоровья </w:t>
            </w:r>
            <w:proofErr w:type="spellStart"/>
            <w:proofErr w:type="gramStart"/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</w:t>
            </w:r>
            <w:proofErr w:type="spellEnd"/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 тающих</w:t>
            </w:r>
            <w:proofErr w:type="gramEnd"/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»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(наименование предприятия)</w:t>
            </w:r>
          </w:p>
        </w:tc>
      </w:tr>
      <w:tr w:rsidR="006A2235" w:rsidRPr="006A2235" w:rsidTr="00667770">
        <w:trPr>
          <w:trHeight w:val="1166"/>
        </w:trPr>
        <w:tc>
          <w:tcPr>
            <w:tcW w:w="2525" w:type="dxa"/>
            <w:tcBorders>
              <w:top w:val="single" w:sz="6" w:space="0" w:color="000000"/>
            </w:tcBorders>
          </w:tcPr>
          <w:p w:rsidR="006A2235" w:rsidRPr="006A2235" w:rsidRDefault="00E5599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Разработчик корпоративной про</w:t>
            </w:r>
            <w:r w:rsidR="006A2235"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7259" w:type="dxa"/>
            <w:tcBorders>
              <w:top w:val="single" w:sz="6" w:space="0" w:color="000000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(Наименование предприятия, отдела)</w:t>
            </w:r>
          </w:p>
        </w:tc>
      </w:tr>
      <w:tr w:rsidR="006A2235" w:rsidRPr="00A21C53" w:rsidTr="00667770">
        <w:trPr>
          <w:trHeight w:val="1170"/>
        </w:trPr>
        <w:tc>
          <w:tcPr>
            <w:tcW w:w="2525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Соисполнители корпоративной программы</w:t>
            </w: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(Например, ООО «Клиника промышленной медицины»)</w:t>
            </w:r>
          </w:p>
        </w:tc>
      </w:tr>
      <w:tr w:rsidR="006A2235" w:rsidRPr="00A21C53" w:rsidTr="00667770">
        <w:trPr>
          <w:trHeight w:val="1492"/>
        </w:trPr>
        <w:tc>
          <w:tcPr>
            <w:tcW w:w="2525" w:type="dxa"/>
          </w:tcPr>
          <w:p w:rsidR="006A2235" w:rsidRPr="006A2235" w:rsidRDefault="00E5599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 исполнители корпоративной про</w:t>
            </w:r>
            <w:r w:rsidR="006A2235"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Ф.И.О., должность ответственных исполнителей</w:t>
            </w:r>
          </w:p>
        </w:tc>
      </w:tr>
      <w:tr w:rsidR="006A2235" w:rsidRPr="00A21C53" w:rsidTr="00667770">
        <w:trPr>
          <w:trHeight w:val="1492"/>
        </w:trPr>
        <w:tc>
          <w:tcPr>
            <w:tcW w:w="2525" w:type="dxa"/>
          </w:tcPr>
          <w:p w:rsidR="006A2235" w:rsidRPr="006A2235" w:rsidRDefault="00E5599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Цель корпоратив</w:t>
            </w:r>
            <w:r w:rsidR="006A2235"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ной программы</w:t>
            </w: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нижение факторов риска хронических неинфекционных заболеваний</w:t>
            </w:r>
          </w:p>
        </w:tc>
      </w:tr>
      <w:tr w:rsidR="006A2235" w:rsidRPr="00A21C53" w:rsidTr="00667770">
        <w:trPr>
          <w:trHeight w:val="4711"/>
        </w:trPr>
        <w:tc>
          <w:tcPr>
            <w:tcW w:w="2525" w:type="dxa"/>
          </w:tcPr>
          <w:p w:rsidR="006A2235" w:rsidRPr="006A2235" w:rsidRDefault="00E5599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 корпора</w:t>
            </w:r>
            <w:r w:rsidR="006A2235"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тивной модельной программы</w:t>
            </w: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Задача 1.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состояния здоровья работающих на предприятии (в организации).</w:t>
            </w:r>
          </w:p>
          <w:p w:rsidR="006A2235" w:rsidRPr="00E5599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Задача 2.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факторов риска, оказывающих влияние на состояние здо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ровья работающих (курение, зло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употребление алкоголе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м, нерациональное питание, недо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статочная физическая акт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ивность, стресс, профессиональ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вредности)</w:t>
            </w: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Задача 3.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применение комплекса организа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ционных и медико-соц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иальных мероприятий по сохране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нию и улучшению здоровья работников, продлению их профессионального долголетия, предотвращению возникновения у них професси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онально обусловленных заболева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ний, травм, инвалидности и повышению эффективности их деятельности.</w:t>
            </w:r>
          </w:p>
        </w:tc>
      </w:tr>
    </w:tbl>
    <w:p w:rsidR="006A2235" w:rsidRPr="006A2235" w:rsidRDefault="006A2235" w:rsidP="006A2235">
      <w:pPr>
        <w:rPr>
          <w:rFonts w:ascii="Times New Roman" w:hAnsi="Times New Roman" w:cs="Times New Roman"/>
          <w:sz w:val="28"/>
          <w:szCs w:val="28"/>
          <w:lang w:val="ru-RU"/>
        </w:rPr>
        <w:sectPr w:rsidR="006A2235" w:rsidRPr="006A2235">
          <w:pgSz w:w="11910" w:h="16840"/>
          <w:pgMar w:top="1040" w:right="420" w:bottom="1080" w:left="900" w:header="0" w:footer="806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259"/>
      </w:tblGrid>
      <w:tr w:rsidR="006A2235" w:rsidRPr="00A21C53" w:rsidTr="00667770">
        <w:trPr>
          <w:trHeight w:val="527"/>
        </w:trPr>
        <w:tc>
          <w:tcPr>
            <w:tcW w:w="2525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2235" w:rsidRPr="006A2235" w:rsidTr="00667770">
        <w:trPr>
          <w:trHeight w:val="1168"/>
        </w:trPr>
        <w:tc>
          <w:tcPr>
            <w:tcW w:w="2525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реализации корпоративной программы</w:t>
            </w: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2020–2024 годы</w:t>
            </w:r>
          </w:p>
        </w:tc>
      </w:tr>
      <w:tr w:rsidR="006A2235" w:rsidRPr="00A21C53" w:rsidTr="00667770">
        <w:trPr>
          <w:trHeight w:val="12764"/>
        </w:trPr>
        <w:tc>
          <w:tcPr>
            <w:tcW w:w="2525" w:type="dxa"/>
          </w:tcPr>
          <w:p w:rsidR="006A2235" w:rsidRPr="006A2235" w:rsidRDefault="00E5599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Важнейшие индикаторы эффективности корпоративной про</w:t>
            </w:r>
            <w:r w:rsidR="006A2235"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Показатели здоровья работников предприятия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охват работников пр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едприятия ежегодным профилакти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ческим осмотром, диспансеризацией;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случаев /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дней временной утраты трудоспо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собности на 100 работников;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лиц с выявленными факторами риска НИЗ;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 на инвалидность;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охват сотрудников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психологической помощью и под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держкой;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потребляющих табак и никотин;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сокративших употребление табака и никотина;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отказавшихся от табака и никотина;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 с рис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 пагубного потребления алко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голя;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сокративших потребление алкоголя;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отк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азавшихся от употребления алко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голя;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регулярно занимающихся физической культурой и/или спортом;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имеющих ИМТ больше 25 (кг/метр кв.);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снизивших массу тела;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регулярно употребляющих полезные продукты (фрукты, ово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щи, рыбу, кисломолочные продук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и др.);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индивидуальных консультаций по вопросам репродуктивного здоровья мужчин;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индивидуальных консультаций по вопросам репродуктивного здоровья женщин.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Информированность о</w:t>
            </w:r>
            <w:r w:rsidR="00E5599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здоровом образе жизни и факто</w:t>
            </w: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рах риска НИЗ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ко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торые видели информационные ма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териалы о ЗОЖ, размещенные на территории предприятия;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ко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торые ознакомились с информаци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онными материалами 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ЗОЖ, размещенными на террито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рии предприятия;</w:t>
            </w:r>
          </w:p>
          <w:p w:rsidR="006A2235" w:rsidRPr="006A2235" w:rsidRDefault="006A2235" w:rsidP="006A223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количество материалов по вопросам ЗОЖ, размещенных</w:t>
            </w:r>
          </w:p>
        </w:tc>
      </w:tr>
    </w:tbl>
    <w:p w:rsidR="006A2235" w:rsidRPr="006A2235" w:rsidRDefault="006A2235" w:rsidP="006A2235">
      <w:pPr>
        <w:rPr>
          <w:rFonts w:ascii="Times New Roman" w:hAnsi="Times New Roman" w:cs="Times New Roman"/>
          <w:sz w:val="28"/>
          <w:szCs w:val="28"/>
          <w:lang w:val="ru-RU"/>
        </w:rPr>
        <w:sectPr w:rsidR="006A2235" w:rsidRPr="006A2235">
          <w:pgSz w:w="11910" w:h="16840"/>
          <w:pgMar w:top="1120" w:right="420" w:bottom="1000" w:left="900" w:header="0" w:footer="806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259"/>
      </w:tblGrid>
      <w:tr w:rsidR="006A2235" w:rsidRPr="00A21C53" w:rsidTr="00667770">
        <w:trPr>
          <w:trHeight w:val="14375"/>
        </w:trPr>
        <w:tc>
          <w:tcPr>
            <w:tcW w:w="2525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внутрикорпоративном сайте, в корпоративных СМИ, социальных сетях предприятия;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материалов по вопросам ЗОЖ от общего количества информационных материалов, размещенных на внутри-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корпоративном сайте в корпоративных СМИ, социальных сетях предприятия;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просмотров страницы, посвященной ЗОЖ, на внутрикорпоративном сайте;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сотрудник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ов, охваченных опросами по фак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торам риска НИЗ и ЗОЖ;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проведенных образовательных мероприятий по вопросам ЗОЖ.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по пр</w:t>
            </w:r>
            <w:r w:rsidR="00E5599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офилактике НИЗ и социально зна</w:t>
            </w: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чимых заболеваний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обеспеченность полисами ДМС работников и членов их семей;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работников предприятия, получивших возмещение (частичное или полное) с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анаторно-оздоровительного лече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 работающих, также их детей в СОЛ и ДОЛ;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работников с семейными 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обязанностями, получаю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щих дополнительные социальные гарантии;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охват работников предприятия занятиями физической культурой и спортом;</w:t>
            </w:r>
          </w:p>
          <w:p w:rsidR="006A2235" w:rsidRPr="00A21C53" w:rsidRDefault="006A2235" w:rsidP="002D18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1C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работников пред</w:t>
            </w:r>
            <w:r w:rsidR="00E55995" w:rsidRPr="00A21C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приятия, охваченных профилакти</w:t>
            </w:r>
            <w:r w:rsidRPr="00A21C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ческими мероприятиями, направленными на снижение</w:t>
            </w:r>
            <w:r w:rsidR="00A21C53" w:rsidRPr="00A21C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2" w:name="_GoBack"/>
            <w:bookmarkEnd w:id="2"/>
            <w:r w:rsidRPr="00A21C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распространенности неинфекционных и инфекционных заболеваний, позиционирующих ЗОЖ;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внутренних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 мероприятий для со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трудников предприятия;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сдавших нормы ГТО;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предприятие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 волонтерских проектов сотруд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ников по продвижению ЗОЖ среди коллег.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Показатели, характе</w:t>
            </w:r>
            <w:r w:rsidR="00E5599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ризующие условия труда на пред</w:t>
            </w: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приятии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рабочих мест, безопасных для здоровья;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приверженность предприятия (организации) принципам ЗОЖ;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на предприятии работы здравпункта или медсанчасти, кабинета медицинской профилактики;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сотрудников, обеспеченных здоровым питанием и возможностями для полезных перекусов в течение дня;</w:t>
            </w:r>
          </w:p>
          <w:p w:rsidR="006A2235" w:rsidRPr="006A2235" w:rsidRDefault="006A2235" w:rsidP="006A223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на предприятии инфраструктуры по укреплению</w:t>
            </w:r>
          </w:p>
        </w:tc>
      </w:tr>
    </w:tbl>
    <w:p w:rsidR="006A2235" w:rsidRPr="006A2235" w:rsidRDefault="006A2235" w:rsidP="006A2235">
      <w:pPr>
        <w:rPr>
          <w:rFonts w:ascii="Times New Roman" w:hAnsi="Times New Roman" w:cs="Times New Roman"/>
          <w:sz w:val="28"/>
          <w:szCs w:val="28"/>
          <w:lang w:val="ru-RU"/>
        </w:rPr>
        <w:sectPr w:rsidR="006A2235" w:rsidRPr="006A2235">
          <w:pgSz w:w="11910" w:h="16840"/>
          <w:pgMar w:top="1120" w:right="420" w:bottom="1000" w:left="900" w:header="0" w:footer="806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259"/>
      </w:tblGrid>
      <w:tr w:rsidR="006A2235" w:rsidRPr="00A21C53" w:rsidTr="00667770">
        <w:trPr>
          <w:trHeight w:val="1171"/>
        </w:trPr>
        <w:tc>
          <w:tcPr>
            <w:tcW w:w="2525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59" w:type="dxa"/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общественного здоровья;</w:t>
            </w:r>
          </w:p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лояльность к руководству и удовлетворен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ность условия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 труда работников предприятия.</w:t>
            </w:r>
          </w:p>
        </w:tc>
      </w:tr>
      <w:tr w:rsidR="006A2235" w:rsidRPr="00A21C53" w:rsidTr="00667770">
        <w:trPr>
          <w:trHeight w:val="430"/>
        </w:trPr>
        <w:tc>
          <w:tcPr>
            <w:tcW w:w="2525" w:type="dxa"/>
            <w:tcBorders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Объемы и </w:t>
            </w: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259" w:type="dxa"/>
            <w:tcBorders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Общий объем финанс</w:t>
            </w:r>
            <w:r w:rsidR="00E559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ирования мероприятий, определен</w:t>
            </w:r>
          </w:p>
        </w:tc>
      </w:tr>
      <w:tr w:rsidR="006A2235" w:rsidRPr="006A2235" w:rsidTr="00667770">
        <w:trPr>
          <w:trHeight w:val="321"/>
        </w:trPr>
        <w:tc>
          <w:tcPr>
            <w:tcW w:w="2525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ники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финансиро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259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ных</w:t>
            </w:r>
            <w:proofErr w:type="spellEnd"/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корпоративной программой, составляет -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6A2235" w:rsidRPr="00A21C53" w:rsidTr="00667770">
        <w:trPr>
          <w:trHeight w:val="321"/>
        </w:trPr>
        <w:tc>
          <w:tcPr>
            <w:tcW w:w="2525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вания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259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 руб., в том числе по годам:</w:t>
            </w:r>
          </w:p>
        </w:tc>
      </w:tr>
      <w:tr w:rsidR="006A2235" w:rsidRPr="006A2235" w:rsidTr="00667770">
        <w:trPr>
          <w:trHeight w:val="321"/>
        </w:trPr>
        <w:tc>
          <w:tcPr>
            <w:tcW w:w="2525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тий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определен-</w:t>
            </w:r>
          </w:p>
        </w:tc>
        <w:tc>
          <w:tcPr>
            <w:tcW w:w="7259" w:type="dxa"/>
            <w:tcBorders>
              <w:top w:val="nil"/>
              <w:bottom w:val="nil"/>
            </w:tcBorders>
          </w:tcPr>
          <w:p w:rsidR="006A2235" w:rsidRPr="006A2235" w:rsidRDefault="00720724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 -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 руб.;</w:t>
            </w:r>
          </w:p>
        </w:tc>
      </w:tr>
      <w:tr w:rsidR="006A2235" w:rsidRPr="006A2235" w:rsidTr="00667770">
        <w:trPr>
          <w:trHeight w:val="322"/>
        </w:trPr>
        <w:tc>
          <w:tcPr>
            <w:tcW w:w="2525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ных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корпоратив</w:t>
            </w:r>
            <w:proofErr w:type="spellEnd"/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259" w:type="dxa"/>
            <w:tcBorders>
              <w:top w:val="nil"/>
              <w:bottom w:val="nil"/>
            </w:tcBorders>
          </w:tcPr>
          <w:p w:rsidR="006A2235" w:rsidRPr="006A2235" w:rsidRDefault="00720724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 -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 руб.;</w:t>
            </w:r>
          </w:p>
        </w:tc>
      </w:tr>
      <w:tr w:rsidR="006A2235" w:rsidRPr="006A2235" w:rsidTr="00667770">
        <w:trPr>
          <w:trHeight w:val="322"/>
        </w:trPr>
        <w:tc>
          <w:tcPr>
            <w:tcW w:w="2525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22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ной программой</w:t>
            </w:r>
          </w:p>
        </w:tc>
        <w:tc>
          <w:tcPr>
            <w:tcW w:w="7259" w:type="dxa"/>
            <w:tcBorders>
              <w:top w:val="nil"/>
              <w:bottom w:val="nil"/>
            </w:tcBorders>
          </w:tcPr>
          <w:p w:rsidR="006A2235" w:rsidRPr="006A2235" w:rsidRDefault="00720724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2027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 -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 руб.;</w:t>
            </w:r>
          </w:p>
        </w:tc>
      </w:tr>
      <w:tr w:rsidR="006A2235" w:rsidRPr="006A2235" w:rsidTr="00667770">
        <w:trPr>
          <w:trHeight w:val="321"/>
        </w:trPr>
        <w:tc>
          <w:tcPr>
            <w:tcW w:w="2525" w:type="dxa"/>
            <w:tcBorders>
              <w:top w:val="nil"/>
              <w:bottom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59" w:type="dxa"/>
            <w:tcBorders>
              <w:top w:val="nil"/>
              <w:bottom w:val="nil"/>
            </w:tcBorders>
          </w:tcPr>
          <w:p w:rsidR="006A2235" w:rsidRPr="006A2235" w:rsidRDefault="00720724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2028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 -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 руб.;</w:t>
            </w:r>
          </w:p>
        </w:tc>
      </w:tr>
      <w:tr w:rsidR="006A2235" w:rsidRPr="00A21C53" w:rsidTr="00667770">
        <w:trPr>
          <w:trHeight w:val="740"/>
        </w:trPr>
        <w:tc>
          <w:tcPr>
            <w:tcW w:w="2525" w:type="dxa"/>
            <w:tcBorders>
              <w:top w:val="nil"/>
            </w:tcBorders>
          </w:tcPr>
          <w:p w:rsidR="006A2235" w:rsidRPr="006A2235" w:rsidRDefault="006A2235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59" w:type="dxa"/>
            <w:tcBorders>
              <w:top w:val="nil"/>
            </w:tcBorders>
          </w:tcPr>
          <w:p w:rsidR="006A2235" w:rsidRDefault="00720724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2029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 -</w:t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6A2235" w:rsidRPr="006A22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 руб.</w:t>
            </w:r>
          </w:p>
          <w:p w:rsidR="00720724" w:rsidRPr="006A2235" w:rsidRDefault="00720724" w:rsidP="006A22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2030 год - 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2235" w:rsidRDefault="006A2235" w:rsidP="008706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018AA" w:rsidRPr="00E55995" w:rsidRDefault="008018AA" w:rsidP="006A223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E5599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Описание </w:t>
      </w:r>
      <w:r w:rsidR="00A22CDD" w:rsidRPr="00E55995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организации (</w:t>
      </w:r>
      <w:r w:rsidR="00990C3E" w:rsidRPr="00E55995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Количество сотрудников</w:t>
      </w:r>
      <w:r w:rsidRPr="00E55995">
        <w:rPr>
          <w:rFonts w:ascii="Times New Roman" w:hAnsi="Times New Roman" w:cs="Times New Roman"/>
          <w:color w:val="FF0000"/>
          <w:sz w:val="28"/>
          <w:szCs w:val="28"/>
          <w:lang w:val="ru-RU"/>
        </w:rPr>
        <w:t>, описание деятельности, место нахождения</w:t>
      </w:r>
      <w:r w:rsidR="00990C3E" w:rsidRPr="00E5599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предприятия</w:t>
      </w:r>
      <w:r w:rsidRPr="00E55995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6A2235" w:rsidRPr="00E55995" w:rsidRDefault="006A2235" w:rsidP="006A223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018AA" w:rsidRPr="007D5366" w:rsidRDefault="008018AA" w:rsidP="006A223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5366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F2784" w:rsidRPr="007D536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D5366">
        <w:rPr>
          <w:rFonts w:ascii="Times New Roman" w:hAnsi="Times New Roman" w:cs="Times New Roman"/>
          <w:sz w:val="28"/>
          <w:szCs w:val="28"/>
          <w:lang w:val="ru-RU"/>
        </w:rPr>
        <w:t xml:space="preserve"> снижение факторов риска</w:t>
      </w:r>
      <w:r w:rsidR="00990C3E" w:rsidRPr="007D5366">
        <w:rPr>
          <w:rFonts w:ascii="Times New Roman" w:hAnsi="Times New Roman" w:cs="Times New Roman"/>
          <w:sz w:val="28"/>
          <w:szCs w:val="28"/>
          <w:lang w:val="ru-RU"/>
        </w:rPr>
        <w:t xml:space="preserve"> хронических </w:t>
      </w:r>
      <w:r w:rsidR="006A2235">
        <w:rPr>
          <w:rFonts w:ascii="Times New Roman" w:hAnsi="Times New Roman" w:cs="Times New Roman"/>
          <w:sz w:val="28"/>
          <w:szCs w:val="28"/>
          <w:lang w:val="ru-RU"/>
        </w:rPr>
        <w:t>неинфекционных заболеваний</w:t>
      </w:r>
    </w:p>
    <w:p w:rsidR="00A22CDD" w:rsidRPr="007D5366" w:rsidRDefault="00A22CD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22CDD" w:rsidRPr="007D5366" w:rsidRDefault="00A22CDD" w:rsidP="00E5599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366">
        <w:rPr>
          <w:rFonts w:ascii="Times New Roman" w:hAnsi="Times New Roman" w:cs="Times New Roman"/>
          <w:b/>
          <w:sz w:val="28"/>
          <w:szCs w:val="28"/>
          <w:lang w:val="ru-RU"/>
        </w:rPr>
        <w:t>Дорожная карта корпоративной программы укрепления здоровья сотрудников</w:t>
      </w:r>
    </w:p>
    <w:p w:rsidR="00A22CDD" w:rsidRPr="007D5366" w:rsidRDefault="00A22CDD" w:rsidP="00E559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2CDD" w:rsidRPr="007D5366" w:rsidRDefault="00A22CDD" w:rsidP="00A22CD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D5366">
        <w:rPr>
          <w:rFonts w:ascii="Times New Roman" w:hAnsi="Times New Roman" w:cs="Times New Roman"/>
          <w:sz w:val="28"/>
          <w:szCs w:val="28"/>
          <w:lang w:val="ru-RU"/>
        </w:rPr>
        <w:t>---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06"/>
        <w:gridCol w:w="4423"/>
        <w:gridCol w:w="1782"/>
      </w:tblGrid>
      <w:tr w:rsidR="008636C2" w:rsidRPr="007D5366" w:rsidTr="006F2784">
        <w:tc>
          <w:tcPr>
            <w:tcW w:w="0" w:type="auto"/>
          </w:tcPr>
          <w:p w:rsidR="008636C2" w:rsidRPr="007D5366" w:rsidRDefault="008636C2" w:rsidP="0099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Этап реализации</w:t>
            </w: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 реализации</w:t>
            </w: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560DC7" w:rsidP="00990C3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сотрудников</w:t>
            </w:r>
          </w:p>
          <w:p w:rsidR="00560DC7" w:rsidRPr="007D5366" w:rsidRDefault="00560DC7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ситуации и выбор приоритетов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7D5366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рабочей группы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бюджета и утверждение плана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560DC7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индикаторов оценки процесса, результатов и критерии их оценки, определение механизма мониторинга и периодичность оценки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560DC7" w:rsidP="00990C3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мероприятий</w:t>
            </w: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*Ежемесячные фитнес-</w:t>
            </w:r>
            <w:proofErr w:type="spellStart"/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челленджи</w:t>
            </w:r>
            <w:proofErr w:type="spellEnd"/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</w:t>
            </w:r>
          </w:p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Пример: "10 000 шагов в день", "Йога-марафон"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7D5366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 медосмотры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7D5366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Ежедневная производственная гимнастика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0DC7" w:rsidRPr="007D5366" w:rsidTr="006F2784">
        <w:tc>
          <w:tcPr>
            <w:tcW w:w="0" w:type="auto"/>
          </w:tcPr>
          <w:p w:rsidR="00560DC7" w:rsidRPr="007D5366" w:rsidRDefault="00560DC7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560DC7" w:rsidRPr="007D5366" w:rsidRDefault="00560DC7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турниры</w:t>
            </w:r>
          </w:p>
        </w:tc>
        <w:tc>
          <w:tcPr>
            <w:tcW w:w="0" w:type="auto"/>
          </w:tcPr>
          <w:p w:rsidR="00560DC7" w:rsidRPr="007D5366" w:rsidRDefault="00560DC7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0DC7" w:rsidRPr="00A21C53" w:rsidTr="006F2784">
        <w:tc>
          <w:tcPr>
            <w:tcW w:w="0" w:type="auto"/>
          </w:tcPr>
          <w:p w:rsidR="00560DC7" w:rsidRPr="007D5366" w:rsidRDefault="00560DC7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560DC7" w:rsidRPr="007D5366" w:rsidRDefault="00560DC7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Бонусы за активность</w:t>
            </w:r>
          </w:p>
          <w:p w:rsidR="00560DC7" w:rsidRPr="007D5366" w:rsidRDefault="00560DC7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Пример: на работу на велосипеде, на работу пешком</w:t>
            </w:r>
          </w:p>
        </w:tc>
        <w:tc>
          <w:tcPr>
            <w:tcW w:w="0" w:type="auto"/>
          </w:tcPr>
          <w:p w:rsidR="00560DC7" w:rsidRPr="007D5366" w:rsidRDefault="00560DC7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Мастер-классы, лекции по ЗОЖ-питанию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места прима пищи для сотрудников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доступа к питьевой воде во время рабочего дня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Тренинги по управлению стрессом</w:t>
            </w:r>
          </w:p>
          <w:p w:rsidR="008636C2" w:rsidRPr="007D5366" w:rsidRDefault="008636C2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Темы: Тайм-менеджмент, медитация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A21C53" w:rsidTr="006F2784">
        <w:tc>
          <w:tcPr>
            <w:tcW w:w="0" w:type="auto"/>
          </w:tcPr>
          <w:p w:rsidR="008636C2" w:rsidRPr="007D5366" w:rsidRDefault="00560DC7" w:rsidP="00990C3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Усовершенствование мероприятий</w:t>
            </w:r>
          </w:p>
        </w:tc>
        <w:tc>
          <w:tcPr>
            <w:tcW w:w="0" w:type="auto"/>
          </w:tcPr>
          <w:p w:rsidR="008636C2" w:rsidRPr="007D5366" w:rsidRDefault="00990C3E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 модуля корпоративной программы на который стоит обратить особое внимание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36C2" w:rsidRPr="007D5366" w:rsidTr="006F2784">
        <w:tc>
          <w:tcPr>
            <w:tcW w:w="0" w:type="auto"/>
          </w:tcPr>
          <w:p w:rsidR="008636C2" w:rsidRPr="007D5366" w:rsidRDefault="00990C3E" w:rsidP="00990C3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и оценка</w:t>
            </w:r>
          </w:p>
        </w:tc>
        <w:tc>
          <w:tcPr>
            <w:tcW w:w="0" w:type="auto"/>
          </w:tcPr>
          <w:p w:rsidR="00560DC7" w:rsidRPr="007D5366" w:rsidRDefault="00990C3E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анкетирование</w:t>
            </w:r>
          </w:p>
        </w:tc>
        <w:tc>
          <w:tcPr>
            <w:tcW w:w="0" w:type="auto"/>
          </w:tcPr>
          <w:p w:rsidR="008636C2" w:rsidRPr="007D5366" w:rsidRDefault="008636C2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0DC7" w:rsidRPr="007D5366" w:rsidTr="006F2784">
        <w:tc>
          <w:tcPr>
            <w:tcW w:w="0" w:type="auto"/>
          </w:tcPr>
          <w:p w:rsidR="00560DC7" w:rsidRPr="007D5366" w:rsidRDefault="00560DC7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560DC7" w:rsidRPr="007D5366" w:rsidRDefault="00560DC7" w:rsidP="006F2784">
            <w:pPr>
              <w:ind w:left="-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560DC7" w:rsidRPr="007D5366" w:rsidRDefault="00560DC7" w:rsidP="00990C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22CDD" w:rsidRPr="007D5366" w:rsidRDefault="00A22CDD" w:rsidP="00990C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90C3E" w:rsidRPr="007D5366" w:rsidRDefault="00990C3E" w:rsidP="00990C3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366">
        <w:rPr>
          <w:rFonts w:ascii="Times New Roman" w:hAnsi="Times New Roman" w:cs="Times New Roman"/>
          <w:b/>
          <w:sz w:val="28"/>
          <w:szCs w:val="28"/>
          <w:lang w:val="ru-RU"/>
        </w:rPr>
        <w:t>Целевые показатели</w:t>
      </w:r>
    </w:p>
    <w:p w:rsidR="00A22CDD" w:rsidRPr="007D5366" w:rsidRDefault="00A22CDD" w:rsidP="00A22CD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2784" w:rsidRPr="007D5366" w:rsidRDefault="006F2784" w:rsidP="006F2784">
      <w:pPr>
        <w:tabs>
          <w:tab w:val="num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5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tbl>
      <w:tblPr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8"/>
        <w:gridCol w:w="1559"/>
        <w:gridCol w:w="851"/>
        <w:gridCol w:w="850"/>
        <w:gridCol w:w="851"/>
        <w:gridCol w:w="850"/>
        <w:gridCol w:w="822"/>
      </w:tblGrid>
      <w:tr w:rsidR="006F2784" w:rsidRPr="007D5366" w:rsidTr="00BE4832">
        <w:trPr>
          <w:trHeight w:val="4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3" w:name="Par437"/>
            <w:bookmarkEnd w:id="3"/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п/п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Показатель (индикатор)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Способ оценки*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Значение показателя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Базовое значение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(на начало реализации программы)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2027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Охват работников организации ежегодным профилактическим осмотром, диспансеризацией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 дней временной утраты трудоспособности на 100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лиц с выявленными факторами риска ХНИЗ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сотрудников, потребляющих табак и никотин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сотрудников, сокративших потребление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 от общего числа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сотрудников, имеющих индекс массы тела (ИМТ) больше 25 (кг/метр кв.)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Доля сотрудников, регулярно употребляющих полезные продукты (фрукты, овощи, рыбу, кисломолочные продукты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Охват работников организации занятиями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работников организации, охваченных профилактическими мероприятиями, направленными на снижение распространенности неинфекционных и инфекционных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сотрудников, сдавших нормы ГТО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Наличие в организации инфраструктуры укрепления здоровья (спорт зал, массажное кресло, теннисный стол или другой спортивно-</w:t>
            </w: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оздоровительный инвентарь)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да /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F2784" w:rsidRPr="007D5366" w:rsidTr="00BE4832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сотрудников, обеспеченных здоровым питанием и возможностями для полезных перекусов в течение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53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%, от общего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84" w:rsidRPr="007D5366" w:rsidRDefault="006F2784" w:rsidP="006F2784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884A66" w:rsidRDefault="00884A6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5776" w:rsidRDefault="0044577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5776" w:rsidRDefault="0044577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5776" w:rsidRPr="00445776" w:rsidRDefault="00445776" w:rsidP="00445776">
      <w:pPr>
        <w:widowControl w:val="0"/>
        <w:tabs>
          <w:tab w:val="left" w:pos="1793"/>
          <w:tab w:val="left" w:pos="1794"/>
        </w:tabs>
        <w:autoSpaceDE w:val="0"/>
        <w:autoSpaceDN w:val="0"/>
        <w:spacing w:before="1"/>
        <w:ind w:left="-142" w:right="711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Алгоритм/руководство для расчета показателей</w:t>
      </w:r>
    </w:p>
    <w:p w:rsidR="00445776" w:rsidRPr="00445776" w:rsidRDefault="00445776" w:rsidP="00445776">
      <w:pP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445776" w:rsidRPr="00445776" w:rsidRDefault="00445776" w:rsidP="00445776">
      <w:pPr>
        <w:widowControl w:val="0"/>
        <w:tabs>
          <w:tab w:val="left" w:pos="1793"/>
          <w:tab w:val="left" w:pos="1794"/>
        </w:tabs>
        <w:autoSpaceDE w:val="0"/>
        <w:autoSpaceDN w:val="0"/>
        <w:spacing w:before="1"/>
        <w:ind w:left="-142" w:right="71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Охват</w:t>
      </w:r>
      <w:r w:rsidRPr="00445776">
        <w:rPr>
          <w:rFonts w:ascii="Times New Roman" w:eastAsia="Times New Roman" w:hAnsi="Times New Roman" w:cs="Times New Roman"/>
          <w:b/>
          <w:i/>
          <w:spacing w:val="2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работников</w:t>
      </w:r>
      <w:r w:rsidRPr="00445776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организации</w:t>
      </w:r>
      <w:r w:rsidRPr="00445776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ежегодным</w:t>
      </w:r>
      <w:r w:rsidRPr="00445776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профилактическим</w:t>
      </w:r>
      <w:r w:rsidRPr="0044577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осмотром, диспансеризацией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5776" w:rsidRPr="00445776" w:rsidRDefault="00445776" w:rsidP="00445776">
      <w:pPr>
        <w:tabs>
          <w:tab w:val="num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проценты.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расчетный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показатель доли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охваченных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еже</w:t>
      </w:r>
      <w:r w:rsidRPr="00445776">
        <w:rPr>
          <w:rFonts w:ascii="Times New Roman" w:eastAsia="Times New Roman" w:hAnsi="Times New Roman" w:cs="Times New Roman"/>
          <w:spacing w:val="-6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годным</w:t>
      </w:r>
      <w:r w:rsidRPr="00445776">
        <w:rPr>
          <w:rFonts w:ascii="Times New Roman" w:eastAsia="Times New Roman" w:hAnsi="Times New Roman" w:cs="Times New Roman"/>
          <w:spacing w:val="4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профилактическим</w:t>
      </w:r>
      <w:r w:rsidRPr="00445776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осмотром,</w:t>
      </w:r>
      <w:r w:rsidRPr="00445776">
        <w:rPr>
          <w:rFonts w:ascii="Times New Roman" w:eastAsia="Times New Roman" w:hAnsi="Times New Roman" w:cs="Times New Roman"/>
          <w:spacing w:val="4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диспансеризацией,</w:t>
      </w:r>
      <w:r w:rsidRPr="00445776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445776">
        <w:rPr>
          <w:rFonts w:ascii="Times New Roman" w:eastAsia="Times New Roman" w:hAnsi="Times New Roman" w:cs="Times New Roman"/>
          <w:spacing w:val="4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общей</w:t>
      </w:r>
      <w:r w:rsidRPr="00445776">
        <w:rPr>
          <w:rFonts w:ascii="Times New Roman" w:eastAsia="Times New Roman" w:hAnsi="Times New Roman" w:cs="Times New Roman"/>
          <w:spacing w:val="4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численности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работников.</w:t>
      </w:r>
    </w:p>
    <w:p w:rsidR="00445776" w:rsidRPr="00445776" w:rsidRDefault="00445776" w:rsidP="00445776">
      <w:pPr>
        <w:spacing w:before="2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расчета: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</w:t>
      </w:r>
    </w:p>
    <w:p w:rsidR="00445776" w:rsidRPr="00445776" w:rsidRDefault="00445776" w:rsidP="00445776">
      <w:pPr>
        <w:ind w:left="-142" w:right="7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 – количество сотрудников, охваченных ежегодным профилактическим осмотром,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диспансеризацией,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чел.,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 информации – отчеты о количестве сотрудников медицинского персонала медкабинета или медсанчасти (при наличии) или ответственных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исполнителей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отдела кадров.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Количество</w:t>
      </w:r>
      <w:r w:rsidRPr="00445776">
        <w:rPr>
          <w:rFonts w:ascii="Times New Roman" w:eastAsia="Times New Roman" w:hAnsi="Times New Roman" w:cs="Times New Roman"/>
          <w:b/>
          <w:i/>
          <w:spacing w:val="18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дней</w:t>
      </w:r>
      <w:r w:rsidRPr="00445776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временной</w:t>
      </w:r>
      <w:r w:rsidRPr="00445776">
        <w:rPr>
          <w:rFonts w:ascii="Times New Roman" w:eastAsia="Times New Roman" w:hAnsi="Times New Roman" w:cs="Times New Roman"/>
          <w:b/>
          <w:i/>
          <w:spacing w:val="18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утраты</w:t>
      </w:r>
      <w:r w:rsidRPr="00445776">
        <w:rPr>
          <w:rFonts w:ascii="Times New Roman" w:eastAsia="Times New Roman" w:hAnsi="Times New Roman" w:cs="Times New Roman"/>
          <w:b/>
          <w:i/>
          <w:spacing w:val="1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трудоспособности</w:t>
      </w:r>
      <w:r w:rsidRPr="00445776">
        <w:rPr>
          <w:rFonts w:ascii="Times New Roman" w:eastAsia="Times New Roman" w:hAnsi="Times New Roman" w:cs="Times New Roman"/>
          <w:b/>
          <w:i/>
          <w:spacing w:val="1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на</w:t>
      </w:r>
      <w:r w:rsidRPr="00445776">
        <w:rPr>
          <w:rFonts w:ascii="Times New Roman" w:eastAsia="Times New Roman" w:hAnsi="Times New Roman" w:cs="Times New Roman"/>
          <w:b/>
          <w:i/>
          <w:spacing w:val="19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100</w:t>
      </w:r>
      <w:r w:rsidRPr="00445776">
        <w:rPr>
          <w:rFonts w:ascii="Times New Roman" w:eastAsia="Times New Roman" w:hAnsi="Times New Roman" w:cs="Times New Roman"/>
          <w:b/>
          <w:i/>
          <w:spacing w:val="-6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работников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измерения: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дней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</w:t>
      </w:r>
      <w:proofErr w:type="spellEnd"/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.).</w:t>
      </w:r>
    </w:p>
    <w:p w:rsidR="00445776" w:rsidRPr="00445776" w:rsidRDefault="00445776" w:rsidP="00445776">
      <w:pPr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расчетный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показатель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абсолютного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числа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календарных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дней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временной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утраты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трудоспособности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среднегодовой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организации.</w:t>
      </w:r>
    </w:p>
    <w:p w:rsidR="00445776" w:rsidRPr="00445776" w:rsidRDefault="00445776" w:rsidP="00445776">
      <w:pPr>
        <w:spacing w:before="1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расчета: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</w:t>
      </w:r>
    </w:p>
    <w:p w:rsidR="00445776" w:rsidRPr="00445776" w:rsidRDefault="00445776" w:rsidP="00445776">
      <w:pPr>
        <w:ind w:left="-142" w:right="90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N – абсолютное число календарных дней временной утраты трудоспособности, </w:t>
      </w:r>
      <w:proofErr w:type="spellStart"/>
      <w:proofErr w:type="gramStart"/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</w:t>
      </w:r>
      <w:proofErr w:type="spellEnd"/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</w:t>
      </w:r>
      <w:proofErr w:type="gramEnd"/>
      <w:r w:rsidRPr="00445776">
        <w:rPr>
          <w:rFonts w:ascii="Times New Roman" w:eastAsia="Times New Roman" w:hAnsi="Times New Roman" w:cs="Times New Roman"/>
          <w:spacing w:val="-5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среднегодовая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</w:t>
      </w:r>
    </w:p>
    <w:p w:rsidR="00445776" w:rsidRPr="00445776" w:rsidRDefault="00445776" w:rsidP="00445776">
      <w:pPr>
        <w:spacing w:before="1"/>
        <w:ind w:left="-142" w:right="69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</w:t>
      </w:r>
      <w:r w:rsidRPr="00445776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информации</w:t>
      </w:r>
      <w:r w:rsidRPr="00445776">
        <w:rPr>
          <w:rFonts w:ascii="Times New Roman" w:eastAsia="Times New Roman" w:hAnsi="Times New Roman" w:cs="Times New Roman"/>
          <w:spacing w:val="1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45776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отчеты</w:t>
      </w:r>
      <w:r w:rsidRPr="00445776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ответственных</w:t>
      </w:r>
      <w:r w:rsidRPr="00445776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исполнителей</w:t>
      </w:r>
      <w:r w:rsidRPr="00445776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отдела</w:t>
      </w:r>
      <w:r w:rsidRPr="00445776">
        <w:rPr>
          <w:rFonts w:ascii="Times New Roman" w:eastAsia="Times New Roman" w:hAnsi="Times New Roman" w:cs="Times New Roman"/>
          <w:spacing w:val="-6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кадров.</w:t>
      </w:r>
    </w:p>
    <w:p w:rsidR="00445776" w:rsidRPr="00445776" w:rsidRDefault="00445776" w:rsidP="00445776">
      <w:pPr>
        <w:ind w:left="-476" w:firstLine="104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3.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Доля лиц с выявленными факторами риска ХНИЗ.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 измерения: проценты.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Определение: расчетный показатель доли сотрудников с выявленными факторами риска НИЗ от общей численности сотрудников организации.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 расчета: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 P x 100%, где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N – количество сотрудников, с выявленными факторами риска НИЗ, на 100 чел. 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 – среднегодовая численность сотрудников организации, чел.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 информации – анализ результатов комплексного обследования на выявление факторов риска НИЗ в мобильном центре здоровья, отчет ответственных исполнителей отдела кадров (среднегодовая численность сотрудников организации).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5776" w:rsidRPr="00445776" w:rsidRDefault="00445776" w:rsidP="00445776">
      <w:pPr>
        <w:widowControl w:val="0"/>
        <w:numPr>
          <w:ilvl w:val="0"/>
          <w:numId w:val="19"/>
        </w:numPr>
        <w:tabs>
          <w:tab w:val="left" w:pos="1794"/>
        </w:tabs>
        <w:autoSpaceDE w:val="0"/>
        <w:autoSpaceDN w:val="0"/>
        <w:spacing w:before="2"/>
        <w:ind w:right="713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Доля сотрудников, сокративших употребление табака и никотина,</w:t>
      </w:r>
      <w:r w:rsidRPr="00445776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от общей</w:t>
      </w:r>
      <w:r w:rsidRPr="0044577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численности сотрудников</w:t>
      </w:r>
      <w:r w:rsidRPr="0044577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организации.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проценты.</w:t>
      </w:r>
    </w:p>
    <w:p w:rsidR="00445776" w:rsidRPr="00445776" w:rsidRDefault="00445776" w:rsidP="00445776">
      <w:pPr>
        <w:ind w:left="-142" w:right="71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расчетный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показатель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сокративших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употребление табака и никотина, от общей численности сотрудников организации.</w:t>
      </w:r>
    </w:p>
    <w:p w:rsidR="00445776" w:rsidRPr="00445776" w:rsidRDefault="00445776" w:rsidP="00445776">
      <w:pPr>
        <w:spacing w:before="1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расчета: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</w:t>
      </w:r>
    </w:p>
    <w:p w:rsidR="00445776" w:rsidRPr="00445776" w:rsidRDefault="00445776" w:rsidP="00445776">
      <w:pPr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сокративших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потребление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табака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никотина,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чел.,</w:t>
      </w:r>
    </w:p>
    <w:p w:rsidR="00445776" w:rsidRPr="00445776" w:rsidRDefault="00445776" w:rsidP="00445776">
      <w:pPr>
        <w:spacing w:before="73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 информации – результаты опроса (анкетирования) сотрудников организации, отчет ответственных исполнителей отдела кадров (среднегодовая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организации).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Доля сотрудников, сокративших потребление алкоголя, от общей численности сотрудников организации.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 измерения: проценты.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Определение: расчетный показатель доли сотрудников, сокративших потребление алкоголя, от общей численности сотрудников организации.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 расчета: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 Р x 100%, где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 – количество сотрудников, сокративших потребление алкоголя, чел., Р – среднегодовая численность сотрудников организации, чел.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 информации – результаты опроса (анкетирования) сотрудников организации, отчет ответственных исполнителей отдела кадров (среднегодовая численность сотрудников организации).</w:t>
      </w:r>
    </w:p>
    <w:p w:rsidR="00445776" w:rsidRPr="00445776" w:rsidRDefault="00445776" w:rsidP="00445776">
      <w:pPr>
        <w:widowControl w:val="0"/>
        <w:numPr>
          <w:ilvl w:val="0"/>
          <w:numId w:val="17"/>
        </w:numPr>
        <w:tabs>
          <w:tab w:val="left" w:pos="1794"/>
        </w:tabs>
        <w:autoSpaceDE w:val="0"/>
        <w:autoSpaceDN w:val="0"/>
        <w:ind w:right="709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Доля сотрудников, имеющих индекс массы тела (ИМТ) больше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24,9 (кг/метр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кв.).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проценты.</w:t>
      </w:r>
    </w:p>
    <w:p w:rsidR="00445776" w:rsidRPr="00445776" w:rsidRDefault="00445776" w:rsidP="00445776">
      <w:pPr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расчетный</w:t>
      </w:r>
      <w:r w:rsidRPr="00445776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показатель</w:t>
      </w:r>
      <w:r w:rsidRPr="00445776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</w:t>
      </w:r>
      <w:r w:rsidRPr="00445776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28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имеющих</w:t>
      </w:r>
      <w:r w:rsidRPr="00445776">
        <w:rPr>
          <w:rFonts w:ascii="Times New Roman" w:eastAsia="Times New Roman" w:hAnsi="Times New Roman" w:cs="Times New Roman"/>
          <w:spacing w:val="29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ИМТ</w:t>
      </w:r>
      <w:r w:rsidRPr="00445776">
        <w:rPr>
          <w:rFonts w:ascii="Times New Roman" w:eastAsia="Times New Roman" w:hAnsi="Times New Roman" w:cs="Times New Roman"/>
          <w:spacing w:val="-6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больше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24,9 (кг/метр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кв.),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общей численности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расчета: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</w:t>
      </w:r>
    </w:p>
    <w:p w:rsidR="00445776" w:rsidRPr="00445776" w:rsidRDefault="00445776" w:rsidP="00445776">
      <w:pPr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N – количество сотрудников, имеющих ИМТ больше 24,9 кг/метр кв.), чел.,</w:t>
      </w:r>
      <w:r w:rsidRPr="00445776">
        <w:rPr>
          <w:rFonts w:ascii="Times New Roman" w:eastAsia="Times New Roman" w:hAnsi="Times New Roman" w:cs="Times New Roman"/>
          <w:spacing w:val="-5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среднегодовая численность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</w:t>
      </w:r>
    </w:p>
    <w:p w:rsidR="00445776" w:rsidRPr="00445776" w:rsidRDefault="00445776" w:rsidP="00445776">
      <w:pPr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 информации – результаты опроса (анкетирования) сотрудников организации, отчет ответственных исполнителей отдела кадров (среднегодовая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организации).</w:t>
      </w:r>
    </w:p>
    <w:p w:rsidR="00445776" w:rsidRPr="00445776" w:rsidRDefault="00445776" w:rsidP="00445776">
      <w:pPr>
        <w:widowControl w:val="0"/>
        <w:numPr>
          <w:ilvl w:val="0"/>
          <w:numId w:val="17"/>
        </w:numPr>
        <w:tabs>
          <w:tab w:val="left" w:pos="1794"/>
        </w:tabs>
        <w:autoSpaceDE w:val="0"/>
        <w:autoSpaceDN w:val="0"/>
        <w:ind w:right="714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Доля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сотрудников,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регулярно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употребляющих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полезные</w:t>
      </w:r>
      <w:r w:rsidRPr="0044577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продукты</w:t>
      </w:r>
      <w:r w:rsidRPr="0044577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(фрукты,</w:t>
      </w:r>
      <w:r w:rsidRPr="0044577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овощи,</w:t>
      </w:r>
      <w:r w:rsidRPr="00445776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рыбу,</w:t>
      </w:r>
      <w:r w:rsidRPr="0044577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кисломолочные</w:t>
      </w:r>
      <w:r w:rsidRPr="0044577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продукты</w:t>
      </w:r>
      <w:r w:rsidRPr="0044577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</w:t>
      </w:r>
      <w:r w:rsidRPr="0044577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др.).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проценты.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расчетный</w:t>
      </w:r>
      <w:r w:rsidRPr="00445776">
        <w:rPr>
          <w:rFonts w:ascii="Times New Roman" w:eastAsia="Times New Roman" w:hAnsi="Times New Roman" w:cs="Times New Roman"/>
          <w:spacing w:val="39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показатель</w:t>
      </w:r>
      <w:r w:rsidRPr="00445776">
        <w:rPr>
          <w:rFonts w:ascii="Times New Roman" w:eastAsia="Times New Roman" w:hAnsi="Times New Roman" w:cs="Times New Roman"/>
          <w:spacing w:val="37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</w:t>
      </w:r>
      <w:r w:rsidRPr="00445776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35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регулярно употребляющих полезные (фрукты, овощи, рыбу, кисломолочные продукты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др.),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численности 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организации.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расчета: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</w:t>
      </w:r>
    </w:p>
    <w:p w:rsidR="00445776" w:rsidRPr="00445776" w:rsidRDefault="00445776" w:rsidP="00445776">
      <w:pPr>
        <w:ind w:left="-142" w:right="7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 – количество сотрудников, употребляющих полезные продукты 2-3 раза в день по 400гр. (фрукты,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овощи, рыбу, кисломолочные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продукты 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др.), чел.,</w:t>
      </w:r>
    </w:p>
    <w:p w:rsidR="00445776" w:rsidRPr="00445776" w:rsidRDefault="00445776" w:rsidP="00445776">
      <w:pPr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организаций,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чел.</w:t>
      </w:r>
    </w:p>
    <w:p w:rsidR="00445776" w:rsidRPr="00445776" w:rsidRDefault="00445776" w:rsidP="00445776">
      <w:pPr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 информации – результаты опроса (анкетирования) сотрудников организации, отчет ответственных исполнителей отдела кадров (среднегодовая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организации).</w:t>
      </w:r>
    </w:p>
    <w:p w:rsidR="00445776" w:rsidRPr="00445776" w:rsidRDefault="00445776" w:rsidP="00445776">
      <w:pPr>
        <w:widowControl w:val="0"/>
        <w:numPr>
          <w:ilvl w:val="0"/>
          <w:numId w:val="17"/>
        </w:numPr>
        <w:tabs>
          <w:tab w:val="left" w:pos="1594"/>
        </w:tabs>
        <w:autoSpaceDE w:val="0"/>
        <w:autoSpaceDN w:val="0"/>
        <w:ind w:right="70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Охват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1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работников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1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организации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1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занятиями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19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физической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16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культурой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и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спортом.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проценты.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1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Определение: расчетный показатель доли сотрудников, охваченных занятиями физической культурой и спортом, от общей численности сотрудников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расчета: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где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1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 – количество сотрудников, охваченных занятиями физической культурой и спортом дома, не менее 150 минут в неделю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общей численности</w:t>
      </w:r>
      <w:r w:rsidRPr="0044577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 организации, чел.,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чел.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Источник информации – отчеты ответственных исполнителей о количестве сотрудников, охваченных занятиями физической культурой и спортом, 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среднегодовой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численности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</w:t>
      </w:r>
      <w:r w:rsidRPr="00445776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(отдел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кадров).</w:t>
      </w:r>
    </w:p>
    <w:p w:rsidR="00445776" w:rsidRPr="00445776" w:rsidRDefault="00445776" w:rsidP="00445776">
      <w:pPr>
        <w:widowControl w:val="0"/>
        <w:tabs>
          <w:tab w:val="left" w:pos="1590"/>
        </w:tabs>
        <w:autoSpaceDE w:val="0"/>
        <w:autoSpaceDN w:val="0"/>
        <w:ind w:left="567" w:right="71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en-US"/>
        </w:rPr>
        <w:t xml:space="preserve"> 9.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Доля работников организации, охваченных профилактическими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мероприятиями, направленными на снижение распространенности неинфекционных и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инфекционных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заболеваний.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Единица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измерения: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проценты.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1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расчетный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показатель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доли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охваченных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профилактическими мероприятиями, направленными на снижение распространенности неинфекционных и инфекционных заболеваний, от общей численности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работников.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расчета: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где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N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количество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сотрудников,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охваченных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профилактическими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мероприятиями,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направленными на снижение распространенности неинфекционных и инфекционных заболеваний,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чел.,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чел.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Источник информации – результаты опроса (анкетирования) сотрудников организации, отчеты ответственных исполнителей о количестве проведенных профилактических и образовательных мероприятий очного и дистанционного формата, школ здоровья, мастер-классов, </w:t>
      </w:r>
      <w:proofErr w:type="spellStart"/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квестов</w:t>
      </w:r>
      <w:proofErr w:type="spellEnd"/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 о популяционных мероприятиях – акциях, фестивалях, оздоровительных спортивных праздниках; об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индивидуальных консультациях; отчеты ответственных исполнителей о проведенных корпоративных мероприятиях, куда интегрирована тематика ЗОЖ, отчет ответственных исполнителей отдела кадров (среднегодовая численность сотрудников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организации).</w:t>
      </w:r>
    </w:p>
    <w:p w:rsidR="00445776" w:rsidRPr="00445776" w:rsidRDefault="00445776" w:rsidP="00445776">
      <w:pPr>
        <w:widowControl w:val="0"/>
        <w:numPr>
          <w:ilvl w:val="0"/>
          <w:numId w:val="18"/>
        </w:numPr>
        <w:tabs>
          <w:tab w:val="left" w:pos="1633"/>
        </w:tabs>
        <w:autoSpaceDE w:val="0"/>
        <w:autoSpaceDN w:val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Доля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сотрудников,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сдавших нормы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ГТО.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проценты.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Определение: расчетный показатель доли сотрудников, сдавших нормы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ГТО,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общей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численности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расчета: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где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0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 – количество сотрудников, сдавших нормы ГТО, от общей численности сотрудников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организации, чел.,</w:t>
      </w:r>
    </w:p>
    <w:p w:rsidR="00445776" w:rsidRPr="00445776" w:rsidRDefault="00445776" w:rsidP="00445776">
      <w:pPr>
        <w:widowControl w:val="0"/>
        <w:autoSpaceDE w:val="0"/>
        <w:autoSpaceDN w:val="0"/>
        <w:spacing w:before="1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чел.</w:t>
      </w:r>
    </w:p>
    <w:p w:rsidR="00445776" w:rsidRPr="00445776" w:rsidRDefault="00445776" w:rsidP="00445776">
      <w:pPr>
        <w:widowControl w:val="0"/>
        <w:autoSpaceDE w:val="0"/>
        <w:autoSpaceDN w:val="0"/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Источник информации – отчеты ответственных исполнителей о количестве сотрудников, сдавших нормы ГТО, и среднегодовой численности сотрудников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 (отдел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кадров).</w:t>
      </w:r>
    </w:p>
    <w:p w:rsidR="00445776" w:rsidRPr="00445776" w:rsidRDefault="00445776" w:rsidP="00445776">
      <w:pPr>
        <w:widowControl w:val="0"/>
        <w:numPr>
          <w:ilvl w:val="0"/>
          <w:numId w:val="18"/>
        </w:numPr>
        <w:tabs>
          <w:tab w:val="left" w:pos="1602"/>
        </w:tabs>
        <w:autoSpaceDE w:val="0"/>
        <w:autoSpaceDN w:val="0"/>
        <w:spacing w:before="1"/>
        <w:ind w:right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Доля сотрудников, обеспеченных здоровым питанием и возможностями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для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полезных перекусов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в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течение дня.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Единица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измерения:</w:t>
      </w:r>
      <w:r w:rsidRPr="0044577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проценты.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1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Определение: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расчетный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показатель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доли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сотрудников, обеспеченных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здоровым</w:t>
      </w:r>
      <w:r w:rsidRPr="00445776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питанием</w:t>
      </w:r>
      <w:r w:rsidRPr="00445776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445776">
        <w:rPr>
          <w:rFonts w:ascii="Times New Roman" w:eastAsia="Times New Roman" w:hAnsi="Times New Roman" w:cs="Times New Roman"/>
          <w:spacing w:val="3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возможностями</w:t>
      </w:r>
      <w:r w:rsidRPr="00445776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</w:t>
      </w:r>
      <w:r w:rsidRPr="00445776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полезных</w:t>
      </w:r>
      <w:r w:rsidRPr="00445776">
        <w:rPr>
          <w:rFonts w:ascii="Times New Roman" w:eastAsia="Times New Roman" w:hAnsi="Times New Roman" w:cs="Times New Roman"/>
          <w:spacing w:val="3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перекусов</w:t>
      </w:r>
      <w:r w:rsidRPr="00445776">
        <w:rPr>
          <w:rFonts w:ascii="Times New Roman" w:eastAsia="Times New Roman" w:hAnsi="Times New Roman" w:cs="Times New Roman"/>
          <w:spacing w:val="3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Pr="00445776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течение</w:t>
      </w:r>
      <w:r w:rsidRPr="00445776">
        <w:rPr>
          <w:rFonts w:ascii="Times New Roman" w:eastAsia="Times New Roman" w:hAnsi="Times New Roman" w:cs="Times New Roman"/>
          <w:spacing w:val="3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дня,</w:t>
      </w:r>
      <w:r w:rsidRPr="00445776">
        <w:rPr>
          <w:rFonts w:ascii="Times New Roman" w:eastAsia="Times New Roman" w:hAnsi="Times New Roman" w:cs="Times New Roman"/>
          <w:spacing w:val="-68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общей численности 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организации.</w:t>
      </w:r>
    </w:p>
    <w:p w:rsidR="00445776" w:rsidRPr="00445776" w:rsidRDefault="00445776" w:rsidP="00445776">
      <w:pPr>
        <w:widowControl w:val="0"/>
        <w:autoSpaceDE w:val="0"/>
        <w:autoSpaceDN w:val="0"/>
        <w:spacing w:before="1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Алгоритм</w:t>
      </w:r>
      <w:r w:rsidRPr="0044577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расчета:</w:t>
      </w:r>
    </w:p>
    <w:p w:rsidR="00445776" w:rsidRPr="00445776" w:rsidRDefault="00445776" w:rsidP="00445776">
      <w:pPr>
        <w:widowControl w:val="0"/>
        <w:autoSpaceDE w:val="0"/>
        <w:autoSpaceDN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N/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P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x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100%,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где</w:t>
      </w:r>
    </w:p>
    <w:p w:rsidR="00445776" w:rsidRPr="00445776" w:rsidRDefault="00445776" w:rsidP="00445776">
      <w:pPr>
        <w:widowControl w:val="0"/>
        <w:autoSpaceDE w:val="0"/>
        <w:autoSpaceDN w:val="0"/>
        <w:ind w:left="-142" w:right="71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N – количество сотрудников, обеспеченных здоровым питанием и возможностями</w:t>
      </w:r>
      <w:r w:rsidRPr="00445776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полезных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перекусов в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течение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дня, чел.,</w:t>
      </w:r>
    </w:p>
    <w:p w:rsidR="00445776" w:rsidRPr="00445776" w:rsidRDefault="00445776" w:rsidP="00445776">
      <w:pPr>
        <w:widowControl w:val="0"/>
        <w:autoSpaceDE w:val="0"/>
        <w:autoSpaceDN w:val="0"/>
        <w:spacing w:before="1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Pr="0044577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среднегодовая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организации,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чел.</w:t>
      </w:r>
    </w:p>
    <w:p w:rsidR="00445776" w:rsidRPr="00445776" w:rsidRDefault="00445776" w:rsidP="00445776">
      <w:pPr>
        <w:widowControl w:val="0"/>
        <w:autoSpaceDE w:val="0"/>
        <w:autoSpaceDN w:val="0"/>
        <w:spacing w:before="1"/>
        <w:ind w:left="-142"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Источник информации – результаты опроса (анкетирования) сотрудников организации, отчет ответственных исполнителей отдела кадров (среднегодовая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численность</w:t>
      </w:r>
      <w:r w:rsidRPr="0044577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сотрудников</w:t>
      </w:r>
      <w:r w:rsidRPr="00445776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r w:rsidRPr="0044577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организации).</w:t>
      </w:r>
    </w:p>
    <w:p w:rsidR="00445776" w:rsidRPr="00445776" w:rsidRDefault="00445776" w:rsidP="00445776">
      <w:pPr>
        <w:tabs>
          <w:tab w:val="num" w:pos="993"/>
        </w:tabs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5776" w:rsidRPr="00445776" w:rsidRDefault="00445776" w:rsidP="00445776">
      <w:pPr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445776" w:rsidRPr="007D5366" w:rsidRDefault="0044577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45776" w:rsidRPr="007D5366" w:rsidSect="008706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3230"/>
    <w:multiLevelType w:val="hybridMultilevel"/>
    <w:tmpl w:val="2F4C0316"/>
    <w:lvl w:ilvl="0" w:tplc="A81813E6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FAEFA8">
      <w:numFmt w:val="bullet"/>
      <w:lvlText w:val="•"/>
      <w:lvlJc w:val="left"/>
      <w:pPr>
        <w:ind w:left="778" w:hanging="164"/>
      </w:pPr>
      <w:rPr>
        <w:rFonts w:hint="default"/>
        <w:lang w:val="ru-RU" w:eastAsia="en-US" w:bidi="ar-SA"/>
      </w:rPr>
    </w:lvl>
    <w:lvl w:ilvl="2" w:tplc="80F6E9AE">
      <w:numFmt w:val="bullet"/>
      <w:lvlText w:val="•"/>
      <w:lvlJc w:val="left"/>
      <w:pPr>
        <w:ind w:left="1497" w:hanging="164"/>
      </w:pPr>
      <w:rPr>
        <w:rFonts w:hint="default"/>
        <w:lang w:val="ru-RU" w:eastAsia="en-US" w:bidi="ar-SA"/>
      </w:rPr>
    </w:lvl>
    <w:lvl w:ilvl="3" w:tplc="71F2C3E0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F0E2A484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5" w:tplc="F3AEE472">
      <w:numFmt w:val="bullet"/>
      <w:lvlText w:val="•"/>
      <w:lvlJc w:val="left"/>
      <w:pPr>
        <w:ind w:left="3654" w:hanging="164"/>
      </w:pPr>
      <w:rPr>
        <w:rFonts w:hint="default"/>
        <w:lang w:val="ru-RU" w:eastAsia="en-US" w:bidi="ar-SA"/>
      </w:rPr>
    </w:lvl>
    <w:lvl w:ilvl="6" w:tplc="6712845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CA56EDC0">
      <w:numFmt w:val="bullet"/>
      <w:lvlText w:val="•"/>
      <w:lvlJc w:val="left"/>
      <w:pPr>
        <w:ind w:left="5092" w:hanging="164"/>
      </w:pPr>
      <w:rPr>
        <w:rFonts w:hint="default"/>
        <w:lang w:val="ru-RU" w:eastAsia="en-US" w:bidi="ar-SA"/>
      </w:rPr>
    </w:lvl>
    <w:lvl w:ilvl="8" w:tplc="6390F0BA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5AA46FD"/>
    <w:multiLevelType w:val="hybridMultilevel"/>
    <w:tmpl w:val="C9288856"/>
    <w:lvl w:ilvl="0" w:tplc="AD52BFB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A34936"/>
    <w:multiLevelType w:val="hybridMultilevel"/>
    <w:tmpl w:val="D63C53DA"/>
    <w:lvl w:ilvl="0" w:tplc="2F9A9C54">
      <w:start w:val="1"/>
      <w:numFmt w:val="decimal"/>
      <w:lvlText w:val="%1."/>
      <w:lvlJc w:val="left"/>
      <w:pPr>
        <w:ind w:left="1085" w:hanging="8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326920">
      <w:numFmt w:val="bullet"/>
      <w:lvlText w:val="•"/>
      <w:lvlJc w:val="left"/>
      <w:pPr>
        <w:ind w:left="2030" w:hanging="853"/>
      </w:pPr>
      <w:rPr>
        <w:rFonts w:hint="default"/>
        <w:lang w:val="ru-RU" w:eastAsia="en-US" w:bidi="ar-SA"/>
      </w:rPr>
    </w:lvl>
    <w:lvl w:ilvl="2" w:tplc="6E3693F6">
      <w:numFmt w:val="bullet"/>
      <w:lvlText w:val="•"/>
      <w:lvlJc w:val="left"/>
      <w:pPr>
        <w:ind w:left="2981" w:hanging="853"/>
      </w:pPr>
      <w:rPr>
        <w:rFonts w:hint="default"/>
        <w:lang w:val="ru-RU" w:eastAsia="en-US" w:bidi="ar-SA"/>
      </w:rPr>
    </w:lvl>
    <w:lvl w:ilvl="3" w:tplc="C3644E70">
      <w:numFmt w:val="bullet"/>
      <w:lvlText w:val="•"/>
      <w:lvlJc w:val="left"/>
      <w:pPr>
        <w:ind w:left="3931" w:hanging="853"/>
      </w:pPr>
      <w:rPr>
        <w:rFonts w:hint="default"/>
        <w:lang w:val="ru-RU" w:eastAsia="en-US" w:bidi="ar-SA"/>
      </w:rPr>
    </w:lvl>
    <w:lvl w:ilvl="4" w:tplc="7130A50C">
      <w:numFmt w:val="bullet"/>
      <w:lvlText w:val="•"/>
      <w:lvlJc w:val="left"/>
      <w:pPr>
        <w:ind w:left="4882" w:hanging="853"/>
      </w:pPr>
      <w:rPr>
        <w:rFonts w:hint="default"/>
        <w:lang w:val="ru-RU" w:eastAsia="en-US" w:bidi="ar-SA"/>
      </w:rPr>
    </w:lvl>
    <w:lvl w:ilvl="5" w:tplc="425EA6BE">
      <w:numFmt w:val="bullet"/>
      <w:lvlText w:val="•"/>
      <w:lvlJc w:val="left"/>
      <w:pPr>
        <w:ind w:left="5833" w:hanging="853"/>
      </w:pPr>
      <w:rPr>
        <w:rFonts w:hint="default"/>
        <w:lang w:val="ru-RU" w:eastAsia="en-US" w:bidi="ar-SA"/>
      </w:rPr>
    </w:lvl>
    <w:lvl w:ilvl="6" w:tplc="548AA204">
      <w:numFmt w:val="bullet"/>
      <w:lvlText w:val="•"/>
      <w:lvlJc w:val="left"/>
      <w:pPr>
        <w:ind w:left="6783" w:hanging="853"/>
      </w:pPr>
      <w:rPr>
        <w:rFonts w:hint="default"/>
        <w:lang w:val="ru-RU" w:eastAsia="en-US" w:bidi="ar-SA"/>
      </w:rPr>
    </w:lvl>
    <w:lvl w:ilvl="7" w:tplc="01E2ADC4">
      <w:numFmt w:val="bullet"/>
      <w:lvlText w:val="•"/>
      <w:lvlJc w:val="left"/>
      <w:pPr>
        <w:ind w:left="7734" w:hanging="853"/>
      </w:pPr>
      <w:rPr>
        <w:rFonts w:hint="default"/>
        <w:lang w:val="ru-RU" w:eastAsia="en-US" w:bidi="ar-SA"/>
      </w:rPr>
    </w:lvl>
    <w:lvl w:ilvl="8" w:tplc="B3241710">
      <w:numFmt w:val="bullet"/>
      <w:lvlText w:val="•"/>
      <w:lvlJc w:val="left"/>
      <w:pPr>
        <w:ind w:left="8685" w:hanging="853"/>
      </w:pPr>
      <w:rPr>
        <w:rFonts w:hint="default"/>
        <w:lang w:val="ru-RU" w:eastAsia="en-US" w:bidi="ar-SA"/>
      </w:rPr>
    </w:lvl>
  </w:abstractNum>
  <w:abstractNum w:abstractNumId="3" w15:restartNumberingAfterBreak="0">
    <w:nsid w:val="2F5A4692"/>
    <w:multiLevelType w:val="hybridMultilevel"/>
    <w:tmpl w:val="4CB88E16"/>
    <w:lvl w:ilvl="0" w:tplc="4EC2DB2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7A641B"/>
    <w:multiLevelType w:val="hybridMultilevel"/>
    <w:tmpl w:val="1AE659E0"/>
    <w:lvl w:ilvl="0" w:tplc="7708E1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E5360"/>
    <w:multiLevelType w:val="hybridMultilevel"/>
    <w:tmpl w:val="80D4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360B0"/>
    <w:multiLevelType w:val="hybridMultilevel"/>
    <w:tmpl w:val="D8329AF0"/>
    <w:lvl w:ilvl="0" w:tplc="9DF66BF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B759AC"/>
    <w:multiLevelType w:val="hybridMultilevel"/>
    <w:tmpl w:val="D108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87CA3"/>
    <w:multiLevelType w:val="hybridMultilevel"/>
    <w:tmpl w:val="C8421E30"/>
    <w:lvl w:ilvl="0" w:tplc="489874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6F2A"/>
    <w:multiLevelType w:val="hybridMultilevel"/>
    <w:tmpl w:val="1B4E02A4"/>
    <w:lvl w:ilvl="0" w:tplc="16E26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C128B"/>
    <w:multiLevelType w:val="hybridMultilevel"/>
    <w:tmpl w:val="02888B56"/>
    <w:lvl w:ilvl="0" w:tplc="DB18D442">
      <w:start w:val="1"/>
      <w:numFmt w:val="decimal"/>
      <w:lvlText w:val="%1."/>
      <w:lvlJc w:val="left"/>
      <w:pPr>
        <w:ind w:left="425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80E4F8C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2" w:tplc="28A6BA36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3" w:tplc="1C0EB992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4" w:tplc="8D2A169C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5" w:tplc="ADFAEEE0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6" w:tplc="98D6D8F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7" w:tplc="6A6AF4F6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  <w:lvl w:ilvl="8" w:tplc="0F0A4FA2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AF30314"/>
    <w:multiLevelType w:val="hybridMultilevel"/>
    <w:tmpl w:val="A546E908"/>
    <w:lvl w:ilvl="0" w:tplc="6A968674">
      <w:start w:val="1"/>
      <w:numFmt w:val="decimal"/>
      <w:lvlText w:val="%1."/>
      <w:lvlJc w:val="left"/>
      <w:pPr>
        <w:ind w:left="1085" w:hanging="8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C07B76">
      <w:numFmt w:val="bullet"/>
      <w:lvlText w:val="•"/>
      <w:lvlJc w:val="left"/>
      <w:pPr>
        <w:ind w:left="2030" w:hanging="853"/>
      </w:pPr>
      <w:rPr>
        <w:rFonts w:hint="default"/>
        <w:lang w:val="ru-RU" w:eastAsia="en-US" w:bidi="ar-SA"/>
      </w:rPr>
    </w:lvl>
    <w:lvl w:ilvl="2" w:tplc="FCA01946">
      <w:numFmt w:val="bullet"/>
      <w:lvlText w:val="•"/>
      <w:lvlJc w:val="left"/>
      <w:pPr>
        <w:ind w:left="2981" w:hanging="853"/>
      </w:pPr>
      <w:rPr>
        <w:rFonts w:hint="default"/>
        <w:lang w:val="ru-RU" w:eastAsia="en-US" w:bidi="ar-SA"/>
      </w:rPr>
    </w:lvl>
    <w:lvl w:ilvl="3" w:tplc="D8C0B86E">
      <w:numFmt w:val="bullet"/>
      <w:lvlText w:val="•"/>
      <w:lvlJc w:val="left"/>
      <w:pPr>
        <w:ind w:left="3931" w:hanging="853"/>
      </w:pPr>
      <w:rPr>
        <w:rFonts w:hint="default"/>
        <w:lang w:val="ru-RU" w:eastAsia="en-US" w:bidi="ar-SA"/>
      </w:rPr>
    </w:lvl>
    <w:lvl w:ilvl="4" w:tplc="08F02FE6">
      <w:numFmt w:val="bullet"/>
      <w:lvlText w:val="•"/>
      <w:lvlJc w:val="left"/>
      <w:pPr>
        <w:ind w:left="4882" w:hanging="853"/>
      </w:pPr>
      <w:rPr>
        <w:rFonts w:hint="default"/>
        <w:lang w:val="ru-RU" w:eastAsia="en-US" w:bidi="ar-SA"/>
      </w:rPr>
    </w:lvl>
    <w:lvl w:ilvl="5" w:tplc="DB8644AC">
      <w:numFmt w:val="bullet"/>
      <w:lvlText w:val="•"/>
      <w:lvlJc w:val="left"/>
      <w:pPr>
        <w:ind w:left="5833" w:hanging="853"/>
      </w:pPr>
      <w:rPr>
        <w:rFonts w:hint="default"/>
        <w:lang w:val="ru-RU" w:eastAsia="en-US" w:bidi="ar-SA"/>
      </w:rPr>
    </w:lvl>
    <w:lvl w:ilvl="6" w:tplc="EAEA9E16">
      <w:numFmt w:val="bullet"/>
      <w:lvlText w:val="•"/>
      <w:lvlJc w:val="left"/>
      <w:pPr>
        <w:ind w:left="6783" w:hanging="853"/>
      </w:pPr>
      <w:rPr>
        <w:rFonts w:hint="default"/>
        <w:lang w:val="ru-RU" w:eastAsia="en-US" w:bidi="ar-SA"/>
      </w:rPr>
    </w:lvl>
    <w:lvl w:ilvl="7" w:tplc="550AEDEC">
      <w:numFmt w:val="bullet"/>
      <w:lvlText w:val="•"/>
      <w:lvlJc w:val="left"/>
      <w:pPr>
        <w:ind w:left="7734" w:hanging="853"/>
      </w:pPr>
      <w:rPr>
        <w:rFonts w:hint="default"/>
        <w:lang w:val="ru-RU" w:eastAsia="en-US" w:bidi="ar-SA"/>
      </w:rPr>
    </w:lvl>
    <w:lvl w:ilvl="8" w:tplc="04D0079C">
      <w:numFmt w:val="bullet"/>
      <w:lvlText w:val="•"/>
      <w:lvlJc w:val="left"/>
      <w:pPr>
        <w:ind w:left="8685" w:hanging="853"/>
      </w:pPr>
      <w:rPr>
        <w:rFonts w:hint="default"/>
        <w:lang w:val="ru-RU" w:eastAsia="en-US" w:bidi="ar-SA"/>
      </w:rPr>
    </w:lvl>
  </w:abstractNum>
  <w:abstractNum w:abstractNumId="12" w15:restartNumberingAfterBreak="0">
    <w:nsid w:val="4DD10FD4"/>
    <w:multiLevelType w:val="hybridMultilevel"/>
    <w:tmpl w:val="7106955C"/>
    <w:lvl w:ilvl="0" w:tplc="0C928CF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D887886"/>
    <w:multiLevelType w:val="multilevel"/>
    <w:tmpl w:val="FB442A88"/>
    <w:lvl w:ilvl="0">
      <w:start w:val="1"/>
      <w:numFmt w:val="decimal"/>
      <w:lvlText w:val="%1."/>
      <w:lvlJc w:val="left"/>
      <w:pPr>
        <w:ind w:left="953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696"/>
      </w:pPr>
      <w:rPr>
        <w:rFonts w:hint="default"/>
        <w:lang w:val="ru-RU" w:eastAsia="en-US" w:bidi="ar-SA"/>
      </w:rPr>
    </w:lvl>
  </w:abstractNum>
  <w:abstractNum w:abstractNumId="14" w15:restartNumberingAfterBreak="0">
    <w:nsid w:val="5E775278"/>
    <w:multiLevelType w:val="hybridMultilevel"/>
    <w:tmpl w:val="2F808EB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152B"/>
    <w:multiLevelType w:val="hybridMultilevel"/>
    <w:tmpl w:val="91805634"/>
    <w:lvl w:ilvl="0" w:tplc="763A2766">
      <w:start w:val="1"/>
      <w:numFmt w:val="decimal"/>
      <w:lvlText w:val="%1."/>
      <w:lvlJc w:val="left"/>
      <w:pPr>
        <w:ind w:left="1085" w:hanging="8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6EE5D2">
      <w:numFmt w:val="bullet"/>
      <w:lvlText w:val="•"/>
      <w:lvlJc w:val="left"/>
      <w:pPr>
        <w:ind w:left="2030" w:hanging="853"/>
      </w:pPr>
      <w:rPr>
        <w:rFonts w:hint="default"/>
        <w:lang w:val="ru-RU" w:eastAsia="en-US" w:bidi="ar-SA"/>
      </w:rPr>
    </w:lvl>
    <w:lvl w:ilvl="2" w:tplc="3E06B65C">
      <w:numFmt w:val="bullet"/>
      <w:lvlText w:val="•"/>
      <w:lvlJc w:val="left"/>
      <w:pPr>
        <w:ind w:left="2981" w:hanging="853"/>
      </w:pPr>
      <w:rPr>
        <w:rFonts w:hint="default"/>
        <w:lang w:val="ru-RU" w:eastAsia="en-US" w:bidi="ar-SA"/>
      </w:rPr>
    </w:lvl>
    <w:lvl w:ilvl="3" w:tplc="9E6AC410">
      <w:numFmt w:val="bullet"/>
      <w:lvlText w:val="•"/>
      <w:lvlJc w:val="left"/>
      <w:pPr>
        <w:ind w:left="3931" w:hanging="853"/>
      </w:pPr>
      <w:rPr>
        <w:rFonts w:hint="default"/>
        <w:lang w:val="ru-RU" w:eastAsia="en-US" w:bidi="ar-SA"/>
      </w:rPr>
    </w:lvl>
    <w:lvl w:ilvl="4" w:tplc="2C562392">
      <w:numFmt w:val="bullet"/>
      <w:lvlText w:val="•"/>
      <w:lvlJc w:val="left"/>
      <w:pPr>
        <w:ind w:left="4882" w:hanging="853"/>
      </w:pPr>
      <w:rPr>
        <w:rFonts w:hint="default"/>
        <w:lang w:val="ru-RU" w:eastAsia="en-US" w:bidi="ar-SA"/>
      </w:rPr>
    </w:lvl>
    <w:lvl w:ilvl="5" w:tplc="D91E1644">
      <w:numFmt w:val="bullet"/>
      <w:lvlText w:val="•"/>
      <w:lvlJc w:val="left"/>
      <w:pPr>
        <w:ind w:left="5833" w:hanging="853"/>
      </w:pPr>
      <w:rPr>
        <w:rFonts w:hint="default"/>
        <w:lang w:val="ru-RU" w:eastAsia="en-US" w:bidi="ar-SA"/>
      </w:rPr>
    </w:lvl>
    <w:lvl w:ilvl="6" w:tplc="8FB0F2CA">
      <w:numFmt w:val="bullet"/>
      <w:lvlText w:val="•"/>
      <w:lvlJc w:val="left"/>
      <w:pPr>
        <w:ind w:left="6783" w:hanging="853"/>
      </w:pPr>
      <w:rPr>
        <w:rFonts w:hint="default"/>
        <w:lang w:val="ru-RU" w:eastAsia="en-US" w:bidi="ar-SA"/>
      </w:rPr>
    </w:lvl>
    <w:lvl w:ilvl="7" w:tplc="B1DCD6DA">
      <w:numFmt w:val="bullet"/>
      <w:lvlText w:val="•"/>
      <w:lvlJc w:val="left"/>
      <w:pPr>
        <w:ind w:left="7734" w:hanging="853"/>
      </w:pPr>
      <w:rPr>
        <w:rFonts w:hint="default"/>
        <w:lang w:val="ru-RU" w:eastAsia="en-US" w:bidi="ar-SA"/>
      </w:rPr>
    </w:lvl>
    <w:lvl w:ilvl="8" w:tplc="2308370E">
      <w:numFmt w:val="bullet"/>
      <w:lvlText w:val="•"/>
      <w:lvlJc w:val="left"/>
      <w:pPr>
        <w:ind w:left="8685" w:hanging="853"/>
      </w:pPr>
      <w:rPr>
        <w:rFonts w:hint="default"/>
        <w:lang w:val="ru-RU" w:eastAsia="en-US" w:bidi="ar-SA"/>
      </w:rPr>
    </w:lvl>
  </w:abstractNum>
  <w:abstractNum w:abstractNumId="16" w15:restartNumberingAfterBreak="0">
    <w:nsid w:val="7B8B6811"/>
    <w:multiLevelType w:val="hybridMultilevel"/>
    <w:tmpl w:val="CAF8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67C5A"/>
    <w:multiLevelType w:val="hybridMultilevel"/>
    <w:tmpl w:val="A3300594"/>
    <w:lvl w:ilvl="0" w:tplc="4AFAB274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AD79E">
      <w:numFmt w:val="bullet"/>
      <w:lvlText w:val="•"/>
      <w:lvlJc w:val="left"/>
      <w:pPr>
        <w:ind w:left="778" w:hanging="164"/>
      </w:pPr>
      <w:rPr>
        <w:rFonts w:hint="default"/>
        <w:lang w:val="ru-RU" w:eastAsia="en-US" w:bidi="ar-SA"/>
      </w:rPr>
    </w:lvl>
    <w:lvl w:ilvl="2" w:tplc="7CD45086">
      <w:numFmt w:val="bullet"/>
      <w:lvlText w:val="•"/>
      <w:lvlJc w:val="left"/>
      <w:pPr>
        <w:ind w:left="1497" w:hanging="164"/>
      </w:pPr>
      <w:rPr>
        <w:rFonts w:hint="default"/>
        <w:lang w:val="ru-RU" w:eastAsia="en-US" w:bidi="ar-SA"/>
      </w:rPr>
    </w:lvl>
    <w:lvl w:ilvl="3" w:tplc="9D544214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573E796E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5" w:tplc="FF16B38A">
      <w:numFmt w:val="bullet"/>
      <w:lvlText w:val="•"/>
      <w:lvlJc w:val="left"/>
      <w:pPr>
        <w:ind w:left="3654" w:hanging="164"/>
      </w:pPr>
      <w:rPr>
        <w:rFonts w:hint="default"/>
        <w:lang w:val="ru-RU" w:eastAsia="en-US" w:bidi="ar-SA"/>
      </w:rPr>
    </w:lvl>
    <w:lvl w:ilvl="6" w:tplc="5DDC40D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2036301A">
      <w:numFmt w:val="bullet"/>
      <w:lvlText w:val="•"/>
      <w:lvlJc w:val="left"/>
      <w:pPr>
        <w:ind w:left="5092" w:hanging="164"/>
      </w:pPr>
      <w:rPr>
        <w:rFonts w:hint="default"/>
        <w:lang w:val="ru-RU" w:eastAsia="en-US" w:bidi="ar-SA"/>
      </w:rPr>
    </w:lvl>
    <w:lvl w:ilvl="8" w:tplc="C10A45FA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F4B2AEC"/>
    <w:multiLevelType w:val="hybridMultilevel"/>
    <w:tmpl w:val="2F4A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6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2"/>
  </w:num>
  <w:num w:numId="14">
    <w:abstractNumId w:val="17"/>
  </w:num>
  <w:num w:numId="15">
    <w:abstractNumId w:val="0"/>
  </w:num>
  <w:num w:numId="16">
    <w:abstractNumId w:val="10"/>
  </w:num>
  <w:num w:numId="17">
    <w:abstractNumId w:val="1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B1"/>
    <w:rsid w:val="0015739C"/>
    <w:rsid w:val="00216615"/>
    <w:rsid w:val="00235201"/>
    <w:rsid w:val="003F3469"/>
    <w:rsid w:val="004433AC"/>
    <w:rsid w:val="00445776"/>
    <w:rsid w:val="005030B1"/>
    <w:rsid w:val="00560DC7"/>
    <w:rsid w:val="00577532"/>
    <w:rsid w:val="00640943"/>
    <w:rsid w:val="006A2235"/>
    <w:rsid w:val="006F2784"/>
    <w:rsid w:val="00720724"/>
    <w:rsid w:val="00736EED"/>
    <w:rsid w:val="007D5366"/>
    <w:rsid w:val="008018AA"/>
    <w:rsid w:val="008636C2"/>
    <w:rsid w:val="0087068D"/>
    <w:rsid w:val="00884A66"/>
    <w:rsid w:val="008B2A5A"/>
    <w:rsid w:val="00990C3E"/>
    <w:rsid w:val="009B32FF"/>
    <w:rsid w:val="00A21C53"/>
    <w:rsid w:val="00A22CDD"/>
    <w:rsid w:val="00B77CEB"/>
    <w:rsid w:val="00B827D2"/>
    <w:rsid w:val="00C22E46"/>
    <w:rsid w:val="00CB375E"/>
    <w:rsid w:val="00CB7AC5"/>
    <w:rsid w:val="00D4195D"/>
    <w:rsid w:val="00E55995"/>
    <w:rsid w:val="00ED6813"/>
    <w:rsid w:val="00F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36FCD-E14D-481A-AF1C-1E3C7E3B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B1"/>
    <w:pPr>
      <w:spacing w:after="0" w:line="240" w:lineRule="auto"/>
    </w:pPr>
    <w:rPr>
      <w:rFonts w:eastAsiaTheme="minorEastAsia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C22E46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E46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8B2A5A"/>
    <w:pPr>
      <w:ind w:left="720"/>
      <w:contextualSpacing/>
    </w:pPr>
  </w:style>
  <w:style w:type="table" w:styleId="a4">
    <w:name w:val="Table Grid"/>
    <w:basedOn w:val="a1"/>
    <w:uiPriority w:val="39"/>
    <w:rsid w:val="00A2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A22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4457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19</Pages>
  <Words>4547</Words>
  <Characters>25920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Эмма</cp:lastModifiedBy>
  <cp:revision>21</cp:revision>
  <dcterms:created xsi:type="dcterms:W3CDTF">2025-04-28T09:59:00Z</dcterms:created>
  <dcterms:modified xsi:type="dcterms:W3CDTF">2025-08-13T05:27:00Z</dcterms:modified>
</cp:coreProperties>
</file>